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7D44F" w14:textId="100A94B7" w:rsidR="006C5B3B" w:rsidRPr="00557C4C" w:rsidRDefault="006C5B3B" w:rsidP="00093D9A">
      <w:pPr>
        <w:pStyle w:val="Title"/>
        <w:keepNext/>
        <w:keepLines/>
        <w:spacing w:before="160"/>
        <w:rPr>
          <w:rFonts w:ascii="Source Sans Pro" w:eastAsia="MS Gothic" w:hAnsi="Source Sans Pro" w:cs="Times New Roman (Headings CS)"/>
          <w:b/>
          <w:kern w:val="0"/>
          <w:sz w:val="40"/>
          <w:szCs w:val="30"/>
          <w14:ligatures w14:val="none"/>
        </w:rPr>
      </w:pPr>
      <w:r w:rsidRPr="00557C4C">
        <w:rPr>
          <w:rFonts w:ascii="Source Sans Pro" w:eastAsia="MS Gothic" w:hAnsi="Source Sans Pro" w:cs="Times New Roman (Headings CS)"/>
          <w:b/>
          <w:kern w:val="0"/>
          <w:sz w:val="40"/>
          <w:szCs w:val="30"/>
          <w14:ligatures w14:val="none"/>
        </w:rPr>
        <w:t>Standardized Position Description Template and Comprehensive Evaluation Statement</w:t>
      </w:r>
    </w:p>
    <w:p w14:paraId="2558AB2D" w14:textId="77777777" w:rsidR="006C5B3B" w:rsidRPr="00557C4C" w:rsidRDefault="006C5B3B" w:rsidP="00093D9A">
      <w:pPr>
        <w:spacing w:before="160" w:line="240" w:lineRule="auto"/>
        <w:rPr>
          <w:rFonts w:ascii="Source Sans Pro" w:eastAsia="Source Sans Pro" w:hAnsi="Source Sans Pro" w:cs="Times New Roman (Body CS)"/>
          <w:kern w:val="0"/>
          <w:sz w:val="22"/>
          <w:szCs w:val="22"/>
          <w14:ligatures w14:val="none"/>
        </w:rPr>
      </w:pPr>
      <w:r w:rsidRPr="00557C4C">
        <w:rPr>
          <w:rFonts w:ascii="Source Sans Pro" w:eastAsia="Source Sans Pro" w:hAnsi="Source Sans Pro" w:cs="Times New Roman (Body CS)"/>
          <w:kern w:val="0"/>
          <w:sz w:val="22"/>
          <w:szCs w:val="22"/>
          <w14:ligatures w14:val="none"/>
        </w:rPr>
        <w:t>Prepared for standardized use by the Office of Personnel Management, Human Resources Solutions (HRS), Human Resources Strategy Branch, Federal Classification Center (FCC).</w:t>
      </w:r>
    </w:p>
    <w:p w14:paraId="55AB93F8" w14:textId="5E177BB7" w:rsidR="006C5B3B" w:rsidRPr="00557C4C" w:rsidRDefault="006C5B3B" w:rsidP="00123A5A">
      <w:pPr>
        <w:pStyle w:val="ListParagraph"/>
        <w:numPr>
          <w:ilvl w:val="0"/>
          <w:numId w:val="1"/>
        </w:numPr>
        <w:spacing w:before="160" w:line="240" w:lineRule="auto"/>
        <w:ind w:left="450" w:hanging="270"/>
        <w:rPr>
          <w:rFonts w:ascii="Source Sans Pro" w:eastAsia="Source Sans Pro" w:hAnsi="Source Sans Pro" w:cs="Times New Roman"/>
          <w:kern w:val="0"/>
          <w:sz w:val="22"/>
          <w:szCs w:val="22"/>
          <w14:ligatures w14:val="none"/>
        </w:rPr>
      </w:pPr>
      <w:r w:rsidRPr="00557C4C">
        <w:rPr>
          <w:rFonts w:ascii="Source Sans Pro" w:eastAsia="Source Sans Pro" w:hAnsi="Source Sans Pro" w:cs="Times New Roman"/>
          <w:kern w:val="0"/>
          <w:sz w:val="22"/>
          <w:szCs w:val="22"/>
          <w14:ligatures w14:val="none"/>
        </w:rPr>
        <w:t xml:space="preserve">Recommended Title/Series/Grade: </w:t>
      </w:r>
      <w:r w:rsidRPr="00557C4C">
        <w:rPr>
          <w:rFonts w:ascii="Source Sans Pro" w:eastAsia="Source Sans Pro" w:hAnsi="Source Sans Pro" w:cs="Times New Roman"/>
          <w:b/>
          <w:bCs/>
          <w:kern w:val="0"/>
          <w:sz w:val="22"/>
          <w:szCs w:val="22"/>
          <w14:ligatures w14:val="none"/>
        </w:rPr>
        <w:t>Information Technology (IT) Specialist, GS-2210-07</w:t>
      </w:r>
    </w:p>
    <w:p w14:paraId="399A4974" w14:textId="377BAFA0" w:rsidR="0039421B" w:rsidRPr="00557C4C" w:rsidRDefault="006C5B3B" w:rsidP="00123A5A">
      <w:pPr>
        <w:pStyle w:val="ListParagraph"/>
        <w:numPr>
          <w:ilvl w:val="0"/>
          <w:numId w:val="1"/>
        </w:numPr>
        <w:spacing w:before="160" w:line="240" w:lineRule="auto"/>
        <w:ind w:left="461" w:hanging="274"/>
        <w:contextualSpacing w:val="0"/>
        <w:rPr>
          <w:rFonts w:ascii="Source Sans Pro" w:eastAsia="Source Sans Pro" w:hAnsi="Source Sans Pro" w:cs="Times New Roman"/>
          <w:kern w:val="0"/>
          <w:sz w:val="22"/>
          <w:szCs w:val="22"/>
          <w14:ligatures w14:val="none"/>
        </w:rPr>
      </w:pPr>
      <w:r w:rsidRPr="00557C4C">
        <w:rPr>
          <w:rFonts w:ascii="Source Sans Pro" w:eastAsia="Source Sans Pro" w:hAnsi="Source Sans Pro" w:cs="Times New Roman"/>
          <w:kern w:val="0"/>
          <w:sz w:val="22"/>
          <w:szCs w:val="22"/>
          <w14:ligatures w14:val="none"/>
        </w:rPr>
        <w:t xml:space="preserve">Position ID Number: </w:t>
      </w:r>
      <w:proofErr w:type="spellStart"/>
      <w:r w:rsidRPr="00557C4C">
        <w:rPr>
          <w:rFonts w:ascii="Source Sans Pro" w:eastAsia="Source Sans Pro" w:hAnsi="Source Sans Pro" w:cs="Times New Roman"/>
          <w:b/>
          <w:bCs/>
          <w:kern w:val="0"/>
          <w:sz w:val="22"/>
          <w:szCs w:val="22"/>
          <w14:ligatures w14:val="none"/>
        </w:rPr>
        <w:t>XGov</w:t>
      </w:r>
      <w:proofErr w:type="spellEnd"/>
      <w:r w:rsidRPr="00557C4C">
        <w:rPr>
          <w:rFonts w:ascii="Source Sans Pro" w:eastAsia="Source Sans Pro" w:hAnsi="Source Sans Pro" w:cs="Times New Roman"/>
          <w:b/>
          <w:bCs/>
          <w:kern w:val="0"/>
          <w:sz w:val="22"/>
          <w:szCs w:val="22"/>
          <w14:ligatures w14:val="none"/>
        </w:rPr>
        <w:t xml:space="preserve"> #8</w:t>
      </w:r>
    </w:p>
    <w:tbl>
      <w:tblPr>
        <w:tblpPr w:leftFromText="180" w:rightFromText="180" w:vertAnchor="page" w:horzAnchor="margin" w:tblpXSpec="right" w:tblpY="5401"/>
        <w:tblW w:w="92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3420"/>
        <w:gridCol w:w="1170"/>
        <w:gridCol w:w="1530"/>
        <w:gridCol w:w="3135"/>
      </w:tblGrid>
      <w:tr w:rsidR="009B7998" w:rsidRPr="00557C4C" w14:paraId="04843D08" w14:textId="77777777" w:rsidTr="00715697">
        <w:trPr>
          <w:trHeight w:val="288"/>
          <w:tblHeader/>
        </w:trPr>
        <w:tc>
          <w:tcPr>
            <w:tcW w:w="3420" w:type="dxa"/>
            <w:vAlign w:val="bottom"/>
          </w:tcPr>
          <w:p w14:paraId="59AC8BA4" w14:textId="77777777" w:rsidR="009B7998" w:rsidRPr="00557C4C" w:rsidRDefault="009B7998" w:rsidP="009B7998">
            <w:pPr>
              <w:widowControl w:val="0"/>
              <w:spacing w:before="120" w:after="120" w:line="240" w:lineRule="auto"/>
              <w:rPr>
                <w:rFonts w:ascii="Source Sans Pro" w:eastAsia="Source Sans Pro" w:hAnsi="Source Sans Pro" w:cs="Times New Roman (Body CS)"/>
                <w:b/>
                <w:bCs/>
                <w:kern w:val="0"/>
                <w:sz w:val="20"/>
                <w:szCs w:val="20"/>
                <w14:ligatures w14:val="none"/>
              </w:rPr>
            </w:pPr>
            <w:r w:rsidRPr="00557C4C">
              <w:rPr>
                <w:rFonts w:ascii="Source Sans Pro" w:eastAsia="Source Sans Pro" w:hAnsi="Source Sans Pro" w:cs="Times New Roman (Body CS)"/>
                <w:b/>
                <w:bCs/>
                <w:kern w:val="0"/>
                <w:sz w:val="20"/>
                <w:szCs w:val="20"/>
                <w14:ligatures w14:val="none"/>
              </w:rPr>
              <w:t>Factors</w:t>
            </w:r>
          </w:p>
        </w:tc>
        <w:tc>
          <w:tcPr>
            <w:tcW w:w="1170" w:type="dxa"/>
            <w:vAlign w:val="bottom"/>
          </w:tcPr>
          <w:p w14:paraId="4B75EAB2" w14:textId="77777777" w:rsidR="009B7998" w:rsidRPr="00557C4C"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557C4C">
              <w:rPr>
                <w:rFonts w:ascii="Source Sans Pro" w:eastAsia="Source Sans Pro" w:hAnsi="Source Sans Pro" w:cs="Times New Roman (Body CS)"/>
                <w:b/>
                <w:bCs/>
                <w:kern w:val="0"/>
                <w:sz w:val="20"/>
                <w:szCs w:val="20"/>
                <w14:ligatures w14:val="none"/>
              </w:rPr>
              <w:t>FL</w:t>
            </w:r>
          </w:p>
        </w:tc>
        <w:tc>
          <w:tcPr>
            <w:tcW w:w="1530" w:type="dxa"/>
            <w:vAlign w:val="bottom"/>
          </w:tcPr>
          <w:p w14:paraId="05B97985" w14:textId="77777777" w:rsidR="009B7998" w:rsidRPr="00557C4C"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557C4C">
              <w:rPr>
                <w:rFonts w:ascii="Source Sans Pro" w:eastAsia="Source Sans Pro" w:hAnsi="Source Sans Pro" w:cs="Times New Roman (Body CS)"/>
                <w:b/>
                <w:bCs/>
                <w:kern w:val="0"/>
                <w:sz w:val="20"/>
                <w:szCs w:val="20"/>
                <w14:ligatures w14:val="none"/>
              </w:rPr>
              <w:t>Points</w:t>
            </w:r>
          </w:p>
        </w:tc>
        <w:tc>
          <w:tcPr>
            <w:tcW w:w="3135" w:type="dxa"/>
            <w:vAlign w:val="bottom"/>
          </w:tcPr>
          <w:p w14:paraId="3777A867" w14:textId="77777777" w:rsidR="009B7998" w:rsidRPr="00557C4C" w:rsidRDefault="009B7998" w:rsidP="009B7998">
            <w:pPr>
              <w:widowControl w:val="0"/>
              <w:spacing w:before="120" w:after="120" w:line="240" w:lineRule="auto"/>
              <w:jc w:val="center"/>
              <w:rPr>
                <w:rFonts w:ascii="Source Sans Pro" w:eastAsia="Source Sans Pro" w:hAnsi="Source Sans Pro" w:cs="Times New Roman (Body CS)"/>
                <w:b/>
                <w:bCs/>
                <w:kern w:val="0"/>
                <w:sz w:val="20"/>
                <w:szCs w:val="20"/>
                <w14:ligatures w14:val="none"/>
              </w:rPr>
            </w:pPr>
            <w:r w:rsidRPr="00557C4C">
              <w:rPr>
                <w:rFonts w:ascii="Source Sans Pro" w:eastAsia="Source Sans Pro" w:hAnsi="Source Sans Pro" w:cs="Times New Roman (Body CS)"/>
                <w:b/>
                <w:bCs/>
                <w:kern w:val="0"/>
                <w:sz w:val="20"/>
                <w:szCs w:val="20"/>
                <w14:ligatures w14:val="none"/>
              </w:rPr>
              <w:t>Comments</w:t>
            </w:r>
          </w:p>
        </w:tc>
      </w:tr>
      <w:tr w:rsidR="008136A0" w:rsidRPr="00557C4C" w14:paraId="5889165E" w14:textId="77777777" w:rsidTr="00D22658">
        <w:trPr>
          <w:trHeight w:val="288"/>
        </w:trPr>
        <w:tc>
          <w:tcPr>
            <w:tcW w:w="3420" w:type="dxa"/>
            <w:vAlign w:val="center"/>
          </w:tcPr>
          <w:p w14:paraId="60260591" w14:textId="77777777" w:rsidR="008136A0" w:rsidRPr="00557C4C" w:rsidRDefault="008136A0" w:rsidP="008136A0">
            <w:pPr>
              <w:widowControl w:val="0"/>
              <w:spacing w:after="120" w:line="240" w:lineRule="auto"/>
              <w:rPr>
                <w:rFonts w:ascii="Source Sans Pro" w:eastAsia="Source Sans Pro" w:hAnsi="Source Sans Pro" w:cs="Times New Roman (Body CS)"/>
                <w:b/>
                <w:bCs/>
                <w:kern w:val="0"/>
                <w:sz w:val="20"/>
                <w:szCs w:val="20"/>
                <w14:ligatures w14:val="none"/>
              </w:rPr>
            </w:pPr>
            <w:r w:rsidRPr="00557C4C">
              <w:rPr>
                <w:rFonts w:ascii="Source Sans Pro" w:eastAsia="Source Sans Pro" w:hAnsi="Source Sans Pro" w:cs="Times New Roman (Body CS)"/>
                <w:b/>
                <w:bCs/>
                <w:kern w:val="0"/>
                <w:sz w:val="20"/>
                <w:szCs w:val="20"/>
                <w14:ligatures w14:val="none"/>
              </w:rPr>
              <w:t xml:space="preserve">1. Knowledge Required </w:t>
            </w:r>
          </w:p>
        </w:tc>
        <w:tc>
          <w:tcPr>
            <w:tcW w:w="1170" w:type="dxa"/>
            <w:vAlign w:val="center"/>
          </w:tcPr>
          <w:p w14:paraId="2DB06537" w14:textId="09590930"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1-6</w:t>
            </w:r>
          </w:p>
        </w:tc>
        <w:tc>
          <w:tcPr>
            <w:tcW w:w="1530" w:type="dxa"/>
          </w:tcPr>
          <w:p w14:paraId="6327CB24" w14:textId="30CB90CA"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950</w:t>
            </w:r>
          </w:p>
        </w:tc>
        <w:tc>
          <w:tcPr>
            <w:tcW w:w="3135" w:type="dxa"/>
            <w:vAlign w:val="center"/>
          </w:tcPr>
          <w:p w14:paraId="08A90DF5" w14:textId="0C7E6E40"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eastAsia="Source Sans Pro" w:hAnsi="Source Sans Pro" w:cs="Times New Roman (Body CS)"/>
                <w:kern w:val="0"/>
                <w:sz w:val="20"/>
                <w:szCs w:val="20"/>
                <w14:ligatures w14:val="none"/>
              </w:rPr>
              <w:t>See evaluation statement.</w:t>
            </w:r>
          </w:p>
        </w:tc>
      </w:tr>
      <w:tr w:rsidR="008136A0" w:rsidRPr="00557C4C" w14:paraId="6512653F" w14:textId="77777777" w:rsidTr="00D22658">
        <w:trPr>
          <w:trHeight w:val="288"/>
        </w:trPr>
        <w:tc>
          <w:tcPr>
            <w:tcW w:w="3420" w:type="dxa"/>
            <w:vAlign w:val="center"/>
          </w:tcPr>
          <w:p w14:paraId="1E2BEDFD" w14:textId="77777777" w:rsidR="008136A0" w:rsidRPr="00557C4C" w:rsidRDefault="008136A0" w:rsidP="008136A0">
            <w:pPr>
              <w:widowControl w:val="0"/>
              <w:spacing w:after="120" w:line="240" w:lineRule="auto"/>
              <w:rPr>
                <w:rFonts w:ascii="Source Sans Pro" w:eastAsia="Source Sans Pro" w:hAnsi="Source Sans Pro" w:cs="Times New Roman (Body CS)"/>
                <w:b/>
                <w:bCs/>
                <w:kern w:val="0"/>
                <w:sz w:val="20"/>
                <w:szCs w:val="20"/>
                <w14:ligatures w14:val="none"/>
              </w:rPr>
            </w:pPr>
            <w:r w:rsidRPr="00557C4C">
              <w:rPr>
                <w:rFonts w:ascii="Source Sans Pro" w:eastAsia="Source Sans Pro" w:hAnsi="Source Sans Pro" w:cs="Times New Roman (Body CS)"/>
                <w:b/>
                <w:bCs/>
                <w:kern w:val="0"/>
                <w:sz w:val="20"/>
                <w:szCs w:val="20"/>
                <w14:ligatures w14:val="none"/>
              </w:rPr>
              <w:t>2. Supervisory Controls</w:t>
            </w:r>
          </w:p>
        </w:tc>
        <w:tc>
          <w:tcPr>
            <w:tcW w:w="1170" w:type="dxa"/>
            <w:vAlign w:val="center"/>
          </w:tcPr>
          <w:p w14:paraId="1655D496" w14:textId="7C2A950C"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2-2</w:t>
            </w:r>
          </w:p>
        </w:tc>
        <w:tc>
          <w:tcPr>
            <w:tcW w:w="1530" w:type="dxa"/>
          </w:tcPr>
          <w:p w14:paraId="75C93184" w14:textId="37C21B83"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125</w:t>
            </w:r>
          </w:p>
        </w:tc>
        <w:tc>
          <w:tcPr>
            <w:tcW w:w="3135" w:type="dxa"/>
            <w:vAlign w:val="center"/>
          </w:tcPr>
          <w:p w14:paraId="427D898B" w14:textId="2CA642DD"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eastAsia="Source Sans Pro" w:hAnsi="Source Sans Pro" w:cs="Times New Roman (Body CS)"/>
                <w:kern w:val="0"/>
                <w:sz w:val="20"/>
                <w:szCs w:val="20"/>
                <w14:ligatures w14:val="none"/>
              </w:rPr>
              <w:t>See evaluation statement.</w:t>
            </w:r>
          </w:p>
        </w:tc>
      </w:tr>
      <w:tr w:rsidR="008136A0" w:rsidRPr="00557C4C" w14:paraId="0B7EC137" w14:textId="77777777" w:rsidTr="00D22658">
        <w:trPr>
          <w:trHeight w:val="288"/>
        </w:trPr>
        <w:tc>
          <w:tcPr>
            <w:tcW w:w="3420" w:type="dxa"/>
            <w:vAlign w:val="center"/>
          </w:tcPr>
          <w:p w14:paraId="0DC3143B" w14:textId="77777777" w:rsidR="008136A0" w:rsidRPr="00557C4C" w:rsidRDefault="008136A0" w:rsidP="008136A0">
            <w:pPr>
              <w:widowControl w:val="0"/>
              <w:spacing w:after="120" w:line="240" w:lineRule="auto"/>
              <w:rPr>
                <w:rFonts w:ascii="Source Sans Pro" w:eastAsia="Source Sans Pro" w:hAnsi="Source Sans Pro" w:cs="Times New Roman (Body CS)"/>
                <w:b/>
                <w:bCs/>
                <w:kern w:val="0"/>
                <w:sz w:val="20"/>
                <w:szCs w:val="20"/>
                <w14:ligatures w14:val="none"/>
              </w:rPr>
            </w:pPr>
            <w:r w:rsidRPr="00557C4C">
              <w:rPr>
                <w:rFonts w:ascii="Source Sans Pro" w:eastAsia="Source Sans Pro" w:hAnsi="Source Sans Pro" w:cs="Times New Roman (Body CS)"/>
                <w:b/>
                <w:bCs/>
                <w:kern w:val="0"/>
                <w:sz w:val="20"/>
                <w:szCs w:val="20"/>
                <w14:ligatures w14:val="none"/>
              </w:rPr>
              <w:t>3. Guidelines</w:t>
            </w:r>
          </w:p>
        </w:tc>
        <w:tc>
          <w:tcPr>
            <w:tcW w:w="1170" w:type="dxa"/>
            <w:vAlign w:val="center"/>
          </w:tcPr>
          <w:p w14:paraId="0FEBD5F5" w14:textId="55A26C48"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3-2</w:t>
            </w:r>
          </w:p>
        </w:tc>
        <w:tc>
          <w:tcPr>
            <w:tcW w:w="1530" w:type="dxa"/>
          </w:tcPr>
          <w:p w14:paraId="657BC628" w14:textId="335467B3"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125</w:t>
            </w:r>
          </w:p>
        </w:tc>
        <w:tc>
          <w:tcPr>
            <w:tcW w:w="3135" w:type="dxa"/>
            <w:vAlign w:val="center"/>
          </w:tcPr>
          <w:p w14:paraId="586DE889" w14:textId="481B0B81"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eastAsia="Source Sans Pro" w:hAnsi="Source Sans Pro" w:cs="Times New Roman (Body CS)"/>
                <w:kern w:val="0"/>
                <w:sz w:val="20"/>
                <w:szCs w:val="20"/>
                <w14:ligatures w14:val="none"/>
              </w:rPr>
              <w:t>See evaluation statement.</w:t>
            </w:r>
          </w:p>
        </w:tc>
      </w:tr>
      <w:tr w:rsidR="008136A0" w:rsidRPr="00557C4C" w14:paraId="0009DDF6" w14:textId="77777777" w:rsidTr="00D22658">
        <w:trPr>
          <w:trHeight w:val="288"/>
        </w:trPr>
        <w:tc>
          <w:tcPr>
            <w:tcW w:w="3420" w:type="dxa"/>
            <w:vAlign w:val="center"/>
          </w:tcPr>
          <w:p w14:paraId="18C70E9C" w14:textId="77777777" w:rsidR="008136A0" w:rsidRPr="00557C4C" w:rsidRDefault="008136A0" w:rsidP="008136A0">
            <w:pPr>
              <w:widowControl w:val="0"/>
              <w:spacing w:after="120" w:line="240" w:lineRule="auto"/>
              <w:rPr>
                <w:rFonts w:ascii="Source Sans Pro" w:eastAsia="Source Sans Pro" w:hAnsi="Source Sans Pro" w:cs="Times New Roman (Body CS)"/>
                <w:b/>
                <w:bCs/>
                <w:kern w:val="0"/>
                <w:sz w:val="20"/>
                <w:szCs w:val="20"/>
                <w14:ligatures w14:val="none"/>
              </w:rPr>
            </w:pPr>
            <w:r w:rsidRPr="00557C4C">
              <w:rPr>
                <w:rFonts w:ascii="Source Sans Pro" w:eastAsia="Source Sans Pro" w:hAnsi="Source Sans Pro" w:cs="Times New Roman (Body CS)"/>
                <w:b/>
                <w:bCs/>
                <w:kern w:val="0"/>
                <w:sz w:val="20"/>
                <w:szCs w:val="20"/>
                <w14:ligatures w14:val="none"/>
              </w:rPr>
              <w:t>4. Complexity</w:t>
            </w:r>
          </w:p>
        </w:tc>
        <w:tc>
          <w:tcPr>
            <w:tcW w:w="1170" w:type="dxa"/>
            <w:vAlign w:val="center"/>
          </w:tcPr>
          <w:p w14:paraId="27882FEB" w14:textId="04F8F039"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4-2</w:t>
            </w:r>
          </w:p>
        </w:tc>
        <w:tc>
          <w:tcPr>
            <w:tcW w:w="1530" w:type="dxa"/>
          </w:tcPr>
          <w:p w14:paraId="2EA31B85" w14:textId="5A224D0E"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75</w:t>
            </w:r>
          </w:p>
        </w:tc>
        <w:tc>
          <w:tcPr>
            <w:tcW w:w="3135" w:type="dxa"/>
            <w:vAlign w:val="center"/>
          </w:tcPr>
          <w:p w14:paraId="42638C4A" w14:textId="70F2F5F6"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eastAsia="Source Sans Pro" w:hAnsi="Source Sans Pro" w:cs="Times New Roman (Body CS)"/>
                <w:kern w:val="0"/>
                <w:sz w:val="20"/>
                <w:szCs w:val="20"/>
                <w14:ligatures w14:val="none"/>
              </w:rPr>
              <w:t>See evaluation statement.</w:t>
            </w:r>
          </w:p>
        </w:tc>
      </w:tr>
      <w:tr w:rsidR="008136A0" w:rsidRPr="00557C4C" w14:paraId="4505574F" w14:textId="77777777" w:rsidTr="00D22658">
        <w:trPr>
          <w:trHeight w:val="288"/>
        </w:trPr>
        <w:tc>
          <w:tcPr>
            <w:tcW w:w="3420" w:type="dxa"/>
            <w:vAlign w:val="center"/>
          </w:tcPr>
          <w:p w14:paraId="1594C923" w14:textId="77777777" w:rsidR="008136A0" w:rsidRPr="00557C4C" w:rsidRDefault="008136A0" w:rsidP="008136A0">
            <w:pPr>
              <w:widowControl w:val="0"/>
              <w:spacing w:after="120" w:line="240" w:lineRule="auto"/>
              <w:rPr>
                <w:rFonts w:ascii="Source Sans Pro" w:eastAsia="Source Sans Pro" w:hAnsi="Source Sans Pro" w:cs="Times New Roman (Body CS)"/>
                <w:b/>
                <w:bCs/>
                <w:kern w:val="0"/>
                <w:sz w:val="20"/>
                <w:szCs w:val="20"/>
                <w14:ligatures w14:val="none"/>
              </w:rPr>
            </w:pPr>
            <w:r w:rsidRPr="00557C4C">
              <w:rPr>
                <w:rFonts w:ascii="Source Sans Pro" w:eastAsia="Source Sans Pro" w:hAnsi="Source Sans Pro" w:cs="Times New Roman (Body CS)"/>
                <w:b/>
                <w:bCs/>
                <w:kern w:val="0"/>
                <w:sz w:val="20"/>
                <w:szCs w:val="20"/>
                <w14:ligatures w14:val="none"/>
              </w:rPr>
              <w:t>5. Scope and Effect</w:t>
            </w:r>
          </w:p>
        </w:tc>
        <w:tc>
          <w:tcPr>
            <w:tcW w:w="1170" w:type="dxa"/>
            <w:vAlign w:val="center"/>
          </w:tcPr>
          <w:p w14:paraId="07F501FC" w14:textId="3C6C304E"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5-2</w:t>
            </w:r>
          </w:p>
        </w:tc>
        <w:tc>
          <w:tcPr>
            <w:tcW w:w="1530" w:type="dxa"/>
          </w:tcPr>
          <w:p w14:paraId="5D59DF81" w14:textId="37E401A2"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75</w:t>
            </w:r>
          </w:p>
        </w:tc>
        <w:tc>
          <w:tcPr>
            <w:tcW w:w="3135" w:type="dxa"/>
            <w:vAlign w:val="center"/>
          </w:tcPr>
          <w:p w14:paraId="5BE04008" w14:textId="411F70E1"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eastAsia="Source Sans Pro" w:hAnsi="Source Sans Pro" w:cs="Times New Roman (Body CS)"/>
                <w:kern w:val="0"/>
                <w:sz w:val="20"/>
                <w:szCs w:val="20"/>
                <w14:ligatures w14:val="none"/>
              </w:rPr>
              <w:t>See evaluation statement.</w:t>
            </w:r>
          </w:p>
        </w:tc>
      </w:tr>
      <w:tr w:rsidR="008136A0" w:rsidRPr="00557C4C" w14:paraId="1BF42D16" w14:textId="77777777" w:rsidTr="00715697">
        <w:trPr>
          <w:trHeight w:val="288"/>
        </w:trPr>
        <w:tc>
          <w:tcPr>
            <w:tcW w:w="3420" w:type="dxa"/>
            <w:vAlign w:val="center"/>
          </w:tcPr>
          <w:p w14:paraId="78F35AD2" w14:textId="77777777" w:rsidR="008136A0" w:rsidRPr="00557C4C" w:rsidRDefault="008136A0" w:rsidP="008136A0">
            <w:pPr>
              <w:widowControl w:val="0"/>
              <w:spacing w:after="120" w:line="240" w:lineRule="auto"/>
              <w:rPr>
                <w:rFonts w:ascii="Source Sans Pro" w:eastAsia="Source Sans Pro" w:hAnsi="Source Sans Pro" w:cs="Times New Roman (Body CS)"/>
                <w:b/>
                <w:bCs/>
                <w:kern w:val="0"/>
                <w:sz w:val="20"/>
                <w:szCs w:val="20"/>
                <w14:ligatures w14:val="none"/>
              </w:rPr>
            </w:pPr>
            <w:r w:rsidRPr="00557C4C">
              <w:rPr>
                <w:rFonts w:ascii="Source Sans Pro" w:eastAsia="Source Sans Pro" w:hAnsi="Source Sans Pro" w:cs="Times New Roman (Body CS)"/>
                <w:b/>
                <w:bCs/>
                <w:kern w:val="0"/>
                <w:sz w:val="20"/>
                <w:szCs w:val="20"/>
                <w14:ligatures w14:val="none"/>
              </w:rPr>
              <w:t xml:space="preserve">6. Personal Contacts </w:t>
            </w:r>
          </w:p>
          <w:p w14:paraId="2AF0246C" w14:textId="77777777" w:rsidR="008136A0" w:rsidRPr="00557C4C" w:rsidRDefault="008136A0" w:rsidP="008136A0">
            <w:pPr>
              <w:widowControl w:val="0"/>
              <w:spacing w:after="120" w:line="240" w:lineRule="auto"/>
              <w:rPr>
                <w:rFonts w:ascii="Source Sans Pro" w:eastAsia="Source Sans Pro" w:hAnsi="Source Sans Pro" w:cs="Times New Roman (Body CS)"/>
                <w:b/>
                <w:bCs/>
                <w:kern w:val="0"/>
                <w:sz w:val="20"/>
                <w:szCs w:val="20"/>
                <w14:ligatures w14:val="none"/>
              </w:rPr>
            </w:pPr>
            <w:r w:rsidRPr="00557C4C">
              <w:rPr>
                <w:rFonts w:ascii="Source Sans Pro" w:eastAsia="Source Sans Pro" w:hAnsi="Source Sans Pro" w:cs="Times New Roman (Body CS)"/>
                <w:b/>
                <w:bCs/>
                <w:kern w:val="0"/>
                <w:sz w:val="20"/>
                <w:szCs w:val="20"/>
                <w14:ligatures w14:val="none"/>
              </w:rPr>
              <w:t>7. Purpose of Contacts</w:t>
            </w:r>
          </w:p>
        </w:tc>
        <w:tc>
          <w:tcPr>
            <w:tcW w:w="1170" w:type="dxa"/>
            <w:vAlign w:val="center"/>
          </w:tcPr>
          <w:p w14:paraId="59B22012" w14:textId="4A602E8B"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6-2</w:t>
            </w:r>
            <w:r w:rsidRPr="00557C4C">
              <w:rPr>
                <w:rFonts w:ascii="Source Sans Pro" w:hAnsi="Source Sans Pro"/>
                <w:sz w:val="20"/>
                <w:szCs w:val="20"/>
              </w:rPr>
              <w:br/>
              <w:t>7-1</w:t>
            </w:r>
          </w:p>
        </w:tc>
        <w:tc>
          <w:tcPr>
            <w:tcW w:w="1530" w:type="dxa"/>
            <w:vAlign w:val="center"/>
          </w:tcPr>
          <w:p w14:paraId="1105DB95" w14:textId="77777777" w:rsidR="008136A0" w:rsidRPr="00557C4C" w:rsidRDefault="00402CB9" w:rsidP="00402CB9">
            <w:pPr>
              <w:widowControl w:val="0"/>
              <w:spacing w:after="0" w:line="240" w:lineRule="auto"/>
              <w:jc w:val="center"/>
              <w:rPr>
                <w:rFonts w:ascii="Source Sans Pro" w:hAnsi="Source Sans Pro"/>
                <w:sz w:val="20"/>
                <w:szCs w:val="20"/>
              </w:rPr>
            </w:pPr>
            <w:r w:rsidRPr="00557C4C">
              <w:rPr>
                <w:rFonts w:ascii="Source Sans Pro" w:hAnsi="Source Sans Pro"/>
                <w:sz w:val="20"/>
                <w:szCs w:val="20"/>
              </w:rPr>
              <w:t>25</w:t>
            </w:r>
          </w:p>
          <w:p w14:paraId="21852E67" w14:textId="43069DC0" w:rsidR="00402CB9" w:rsidRPr="00557C4C" w:rsidRDefault="00402CB9" w:rsidP="00402CB9">
            <w:pPr>
              <w:widowControl w:val="0"/>
              <w:spacing w:after="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20</w:t>
            </w:r>
          </w:p>
        </w:tc>
        <w:tc>
          <w:tcPr>
            <w:tcW w:w="3135" w:type="dxa"/>
            <w:vAlign w:val="center"/>
          </w:tcPr>
          <w:p w14:paraId="0D51F36C" w14:textId="275D70A6"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eastAsia="Source Sans Pro" w:hAnsi="Source Sans Pro" w:cs="Times New Roman (Body CS)"/>
                <w:kern w:val="0"/>
                <w:sz w:val="20"/>
                <w:szCs w:val="20"/>
                <w14:ligatures w14:val="none"/>
              </w:rPr>
              <w:t>See evaluation statement.</w:t>
            </w:r>
          </w:p>
        </w:tc>
      </w:tr>
      <w:tr w:rsidR="008136A0" w:rsidRPr="00557C4C" w14:paraId="586F396F" w14:textId="77777777" w:rsidTr="00D22658">
        <w:trPr>
          <w:trHeight w:val="288"/>
        </w:trPr>
        <w:tc>
          <w:tcPr>
            <w:tcW w:w="3420" w:type="dxa"/>
            <w:vAlign w:val="center"/>
          </w:tcPr>
          <w:p w14:paraId="017256F9" w14:textId="77777777" w:rsidR="008136A0" w:rsidRPr="00557C4C" w:rsidRDefault="008136A0" w:rsidP="008136A0">
            <w:pPr>
              <w:widowControl w:val="0"/>
              <w:spacing w:after="120" w:line="240" w:lineRule="auto"/>
              <w:rPr>
                <w:rFonts w:ascii="Source Sans Pro" w:eastAsia="Source Sans Pro" w:hAnsi="Source Sans Pro" w:cs="Times New Roman (Body CS)"/>
                <w:b/>
                <w:bCs/>
                <w:kern w:val="0"/>
                <w:sz w:val="20"/>
                <w:szCs w:val="20"/>
                <w14:ligatures w14:val="none"/>
              </w:rPr>
            </w:pPr>
            <w:r w:rsidRPr="00557C4C">
              <w:rPr>
                <w:rFonts w:ascii="Source Sans Pro" w:eastAsia="Source Sans Pro" w:hAnsi="Source Sans Pro" w:cs="Times New Roman (Body CS)"/>
                <w:b/>
                <w:bCs/>
                <w:kern w:val="0"/>
                <w:sz w:val="20"/>
                <w:szCs w:val="20"/>
                <w14:ligatures w14:val="none"/>
              </w:rPr>
              <w:t>8. Physical Demands</w:t>
            </w:r>
          </w:p>
        </w:tc>
        <w:tc>
          <w:tcPr>
            <w:tcW w:w="1170" w:type="dxa"/>
            <w:vAlign w:val="center"/>
          </w:tcPr>
          <w:p w14:paraId="1A7F47DB" w14:textId="049848D1"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8-1</w:t>
            </w:r>
          </w:p>
        </w:tc>
        <w:tc>
          <w:tcPr>
            <w:tcW w:w="1530" w:type="dxa"/>
          </w:tcPr>
          <w:p w14:paraId="1FF45548" w14:textId="43D2B71E"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5</w:t>
            </w:r>
          </w:p>
        </w:tc>
        <w:tc>
          <w:tcPr>
            <w:tcW w:w="3135" w:type="dxa"/>
            <w:vAlign w:val="center"/>
          </w:tcPr>
          <w:p w14:paraId="7B787D63" w14:textId="05C7C13C"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eastAsia="Source Sans Pro" w:hAnsi="Source Sans Pro" w:cs="Times New Roman (Body CS)"/>
                <w:kern w:val="0"/>
                <w:sz w:val="20"/>
                <w:szCs w:val="20"/>
                <w14:ligatures w14:val="none"/>
              </w:rPr>
              <w:t>See evaluation statement.</w:t>
            </w:r>
          </w:p>
        </w:tc>
      </w:tr>
      <w:tr w:rsidR="008136A0" w:rsidRPr="00557C4C" w14:paraId="305C2879" w14:textId="77777777" w:rsidTr="00D22658">
        <w:trPr>
          <w:trHeight w:val="288"/>
        </w:trPr>
        <w:tc>
          <w:tcPr>
            <w:tcW w:w="3420" w:type="dxa"/>
            <w:vAlign w:val="center"/>
          </w:tcPr>
          <w:p w14:paraId="3DFB404D" w14:textId="77777777" w:rsidR="008136A0" w:rsidRPr="00557C4C" w:rsidRDefault="008136A0" w:rsidP="008136A0">
            <w:pPr>
              <w:widowControl w:val="0"/>
              <w:spacing w:after="120" w:line="240" w:lineRule="auto"/>
              <w:rPr>
                <w:rFonts w:ascii="Source Sans Pro" w:eastAsia="Source Sans Pro" w:hAnsi="Source Sans Pro" w:cs="Times New Roman (Body CS)"/>
                <w:b/>
                <w:bCs/>
                <w:kern w:val="0"/>
                <w:sz w:val="20"/>
                <w:szCs w:val="20"/>
                <w14:ligatures w14:val="none"/>
              </w:rPr>
            </w:pPr>
            <w:r w:rsidRPr="00557C4C">
              <w:rPr>
                <w:rFonts w:ascii="Source Sans Pro" w:eastAsia="Source Sans Pro" w:hAnsi="Source Sans Pro" w:cs="Times New Roman (Body CS)"/>
                <w:b/>
                <w:bCs/>
                <w:kern w:val="0"/>
                <w:sz w:val="20"/>
                <w:szCs w:val="20"/>
                <w14:ligatures w14:val="none"/>
              </w:rPr>
              <w:t>9. Work Environment</w:t>
            </w:r>
          </w:p>
        </w:tc>
        <w:tc>
          <w:tcPr>
            <w:tcW w:w="1170" w:type="dxa"/>
            <w:vAlign w:val="center"/>
          </w:tcPr>
          <w:p w14:paraId="6ADE8FCE" w14:textId="2C1F2A47"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9-1</w:t>
            </w:r>
          </w:p>
        </w:tc>
        <w:tc>
          <w:tcPr>
            <w:tcW w:w="1530" w:type="dxa"/>
          </w:tcPr>
          <w:p w14:paraId="773FB6C3" w14:textId="67996ADB"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hAnsi="Source Sans Pro"/>
                <w:sz w:val="20"/>
                <w:szCs w:val="20"/>
              </w:rPr>
              <w:t>5</w:t>
            </w:r>
          </w:p>
        </w:tc>
        <w:tc>
          <w:tcPr>
            <w:tcW w:w="3135" w:type="dxa"/>
            <w:vAlign w:val="center"/>
          </w:tcPr>
          <w:p w14:paraId="62534A74" w14:textId="03A53917" w:rsidR="008136A0" w:rsidRPr="00557C4C" w:rsidRDefault="008136A0" w:rsidP="008136A0">
            <w:pPr>
              <w:widowControl w:val="0"/>
              <w:spacing w:after="120" w:line="240" w:lineRule="auto"/>
              <w:jc w:val="center"/>
              <w:rPr>
                <w:rFonts w:ascii="Source Sans Pro" w:eastAsia="Source Sans Pro" w:hAnsi="Source Sans Pro" w:cs="Times New Roman (Body CS)"/>
                <w:kern w:val="0"/>
                <w:sz w:val="20"/>
                <w:szCs w:val="20"/>
                <w14:ligatures w14:val="none"/>
              </w:rPr>
            </w:pPr>
            <w:r w:rsidRPr="00557C4C">
              <w:rPr>
                <w:rFonts w:ascii="Source Sans Pro" w:eastAsia="Source Sans Pro" w:hAnsi="Source Sans Pro" w:cs="Times New Roman (Body CS)"/>
                <w:kern w:val="0"/>
                <w:sz w:val="20"/>
                <w:szCs w:val="20"/>
                <w14:ligatures w14:val="none"/>
              </w:rPr>
              <w:t>See evaluation statement.</w:t>
            </w:r>
          </w:p>
        </w:tc>
      </w:tr>
    </w:tbl>
    <w:p w14:paraId="57C68A7C" w14:textId="06B3C507" w:rsidR="006C5B3B" w:rsidRPr="00557C4C" w:rsidRDefault="006C5B3B" w:rsidP="00081C37">
      <w:pPr>
        <w:spacing w:before="160" w:line="240" w:lineRule="auto"/>
        <w:rPr>
          <w:rFonts w:ascii="Source Sans Pro" w:eastAsia="Source Sans Pro" w:hAnsi="Source Sans Pro" w:cs="Times New Roman (Body CS)"/>
          <w:kern w:val="0"/>
          <w:sz w:val="22"/>
          <w:szCs w:val="22"/>
          <w14:ligatures w14:val="none"/>
        </w:rPr>
      </w:pPr>
      <w:r w:rsidRPr="00557C4C">
        <w:rPr>
          <w:rFonts w:ascii="Source Sans Pro" w:eastAsia="Source Sans Pro" w:hAnsi="Source Sans Pro" w:cs="Times New Roman (Body CS)"/>
          <w:b/>
          <w:bCs/>
          <w:kern w:val="0"/>
          <w:sz w:val="22"/>
          <w:szCs w:val="22"/>
          <w14:ligatures w14:val="none"/>
        </w:rPr>
        <w:t>Summary:</w:t>
      </w:r>
    </w:p>
    <w:p w14:paraId="21A7642F" w14:textId="77777777" w:rsidR="00FB3B55" w:rsidRPr="00557C4C" w:rsidRDefault="00FB3B55" w:rsidP="00FB3B55">
      <w:pPr>
        <w:spacing w:before="200" w:after="120" w:line="240" w:lineRule="auto"/>
        <w:ind w:left="360"/>
        <w:rPr>
          <w:rFonts w:ascii="Source Sans Pro" w:eastAsia="Source Sans Pro" w:hAnsi="Source Sans Pro" w:cs="Times New Roman (Body CS)"/>
          <w:kern w:val="0"/>
          <w:sz w:val="22"/>
          <w:szCs w:val="22"/>
          <w14:ligatures w14:val="none"/>
        </w:rPr>
      </w:pPr>
      <w:r w:rsidRPr="00557C4C">
        <w:rPr>
          <w:rFonts w:ascii="Source Sans Pro" w:hAnsi="Source Sans Pro"/>
          <w:sz w:val="22"/>
          <w:szCs w:val="22"/>
        </w:rPr>
        <w:t>Total Points: 1405</w:t>
      </w:r>
    </w:p>
    <w:p w14:paraId="2DBB1087" w14:textId="77777777" w:rsidR="00FB3B55" w:rsidRPr="00557C4C" w:rsidRDefault="00FB3B55" w:rsidP="00FB3B55">
      <w:pPr>
        <w:spacing w:before="120" w:line="240" w:lineRule="auto"/>
        <w:ind w:left="-547" w:firstLine="907"/>
        <w:rPr>
          <w:rFonts w:ascii="Source Sans Pro" w:eastAsia="Source Sans Pro" w:hAnsi="Source Sans Pro" w:cs="Times New Roman (Body CS)"/>
          <w:kern w:val="0"/>
          <w:sz w:val="22"/>
          <w:szCs w:val="22"/>
          <w14:ligatures w14:val="none"/>
        </w:rPr>
      </w:pPr>
      <w:r w:rsidRPr="00557C4C">
        <w:rPr>
          <w:rFonts w:ascii="Source Sans Pro" w:hAnsi="Source Sans Pro"/>
          <w:sz w:val="22"/>
          <w:szCs w:val="22"/>
        </w:rPr>
        <w:t>Grade Conversion: GS-07 (Point Range: 1355-1600)</w:t>
      </w:r>
    </w:p>
    <w:p w14:paraId="1EA10D03" w14:textId="11194F2B" w:rsidR="006C5B3B" w:rsidRPr="00557C4C" w:rsidRDefault="006C5B3B" w:rsidP="009B7998">
      <w:pPr>
        <w:spacing w:before="160" w:line="240" w:lineRule="auto"/>
        <w:contextualSpacing/>
        <w:rPr>
          <w:rFonts w:ascii="Source Sans Pro" w:eastAsia="Source Sans Pro" w:hAnsi="Source Sans Pro" w:cs="Times New Roman (Body CS)"/>
          <w:b/>
          <w:bCs/>
          <w:kern w:val="0"/>
          <w:sz w:val="22"/>
          <w:szCs w:val="22"/>
          <w14:ligatures w14:val="none"/>
        </w:rPr>
      </w:pPr>
      <w:r w:rsidRPr="00557C4C">
        <w:rPr>
          <w:rFonts w:ascii="Source Sans Pro" w:eastAsia="Source Sans Pro" w:hAnsi="Source Sans Pro" w:cs="Times New Roman (Body CS)"/>
          <w:b/>
          <w:bCs/>
          <w:kern w:val="0"/>
          <w:sz w:val="22"/>
          <w:szCs w:val="22"/>
          <w14:ligatures w14:val="none"/>
        </w:rPr>
        <w:t>Remarks:</w:t>
      </w:r>
    </w:p>
    <w:p w14:paraId="237CEE7A" w14:textId="77777777" w:rsidR="006C5B3B" w:rsidRPr="00557C4C" w:rsidRDefault="006C5B3B" w:rsidP="009B7998">
      <w:pPr>
        <w:spacing w:before="160" w:line="240" w:lineRule="auto"/>
        <w:contextualSpacing/>
        <w:rPr>
          <w:rFonts w:ascii="Source Sans Pro" w:eastAsia="Source Sans Pro" w:hAnsi="Source Sans Pro" w:cs="Times New Roman"/>
          <w:kern w:val="0"/>
          <w:sz w:val="22"/>
          <w:szCs w:val="22"/>
          <w14:ligatures w14:val="none"/>
        </w:rPr>
      </w:pPr>
      <w:r w:rsidRPr="00557C4C">
        <w:rPr>
          <w:rFonts w:ascii="Source Sans Pro" w:eastAsia="Source Sans Pro" w:hAnsi="Source Sans Pro" w:cs="Times New Roman"/>
          <w:kern w:val="0"/>
          <w:sz w:val="22"/>
          <w:szCs w:val="22"/>
          <w14:ligatures w14:val="none"/>
        </w:rPr>
        <w:t>References:</w:t>
      </w:r>
    </w:p>
    <w:p w14:paraId="0E06F17D" w14:textId="771D89BA" w:rsidR="00162697" w:rsidRPr="00557C4C" w:rsidRDefault="00162697" w:rsidP="00711BC6">
      <w:pPr>
        <w:widowControl w:val="0"/>
        <w:numPr>
          <w:ilvl w:val="0"/>
          <w:numId w:val="22"/>
        </w:numPr>
        <w:spacing w:before="160" w:line="240" w:lineRule="auto"/>
        <w:contextualSpacing/>
        <w:rPr>
          <w:rFonts w:ascii="Source Sans Pro" w:eastAsia="Source Sans Pro" w:hAnsi="Source Sans Pro" w:cs="Source Sans Pro"/>
          <w:kern w:val="0"/>
          <w:sz w:val="22"/>
          <w:szCs w:val="20"/>
          <w14:ligatures w14:val="none"/>
        </w:rPr>
      </w:pPr>
      <w:r w:rsidRPr="00557C4C">
        <w:rPr>
          <w:rFonts w:ascii="Source Sans Pro" w:eastAsia="Source Sans Pro" w:hAnsi="Source Sans Pro" w:cs="Source Sans Pro"/>
          <w:kern w:val="0"/>
          <w:sz w:val="22"/>
          <w:szCs w:val="20"/>
          <w14:ligatures w14:val="none"/>
        </w:rPr>
        <w:t xml:space="preserve">U.S. Office of Personnel Management (OPM), Job Family Standard for Administrative Work in the Information Technology Group, 2200, Issued: May 2001; Revised: 8/03, 9/08, 5/11, October 2018; Revised April 2026 </w:t>
      </w:r>
    </w:p>
    <w:p w14:paraId="79316C9F" w14:textId="10F7379F" w:rsidR="006C5B3B" w:rsidRPr="00557C4C" w:rsidRDefault="00162697" w:rsidP="00711BC6">
      <w:pPr>
        <w:pStyle w:val="Heading2"/>
        <w:widowControl w:val="0"/>
        <w:numPr>
          <w:ilvl w:val="0"/>
          <w:numId w:val="22"/>
        </w:numPr>
        <w:spacing w:line="240" w:lineRule="auto"/>
        <w:contextualSpacing/>
        <w:rPr>
          <w:rFonts w:ascii="Source Sans Pro" w:eastAsia="Source Sans Pro" w:hAnsi="Source Sans Pro" w:cs="Source Sans Pro"/>
          <w:color w:val="auto"/>
          <w:kern w:val="0"/>
          <w:sz w:val="22"/>
          <w:szCs w:val="20"/>
          <w14:ligatures w14:val="none"/>
        </w:rPr>
      </w:pPr>
      <w:r w:rsidRPr="00557C4C">
        <w:rPr>
          <w:rFonts w:ascii="Source Sans Pro" w:eastAsia="Source Sans Pro" w:hAnsi="Source Sans Pro" w:cs="Source Sans Pro"/>
          <w:color w:val="auto"/>
          <w:kern w:val="0"/>
          <w:sz w:val="22"/>
          <w:szCs w:val="20"/>
          <w14:ligatures w14:val="none"/>
        </w:rPr>
        <w:t>U.S. OPM Introduction to the Position Classification Standards, TS-134 July 1995, TS-107, August 1991, Revised August 2009</w:t>
      </w:r>
    </w:p>
    <w:p w14:paraId="3B46C449" w14:textId="77777777" w:rsidR="00D058F8" w:rsidRPr="00557C4C" w:rsidRDefault="00D058F8" w:rsidP="00DF29E0">
      <w:pPr>
        <w:widowControl w:val="0"/>
        <w:spacing w:before="160" w:line="240" w:lineRule="auto"/>
        <w:ind w:left="634"/>
        <w:contextualSpacing/>
        <w:rPr>
          <w:rFonts w:ascii="Source Sans Pro" w:eastAsia="Source Sans Pro" w:hAnsi="Source Sans Pro" w:cs="Source Sans Pro"/>
          <w:kern w:val="0"/>
          <w:sz w:val="20"/>
          <w:szCs w:val="18"/>
          <w14:ligatures w14:val="none"/>
        </w:rPr>
      </w:pPr>
    </w:p>
    <w:p w14:paraId="78210C24" w14:textId="00A2D31F" w:rsidR="006C5B3B" w:rsidRPr="00557C4C" w:rsidRDefault="006C5B3B" w:rsidP="009B7998">
      <w:pPr>
        <w:spacing w:before="160" w:line="240" w:lineRule="auto"/>
        <w:rPr>
          <w:rFonts w:ascii="Source Sans Pro" w:eastAsia="Calibri" w:hAnsi="Source Sans Pro" w:cs="Arial"/>
          <w:b/>
          <w:bCs/>
          <w:kern w:val="0"/>
          <w:sz w:val="20"/>
          <w:szCs w:val="20"/>
          <w14:ligatures w14:val="none"/>
        </w:rPr>
      </w:pPr>
      <w:r w:rsidRPr="00557C4C">
        <w:rPr>
          <w:rFonts w:ascii="Source Sans Pro" w:eastAsia="Calibri" w:hAnsi="Source Sans Pro" w:cs="Arial"/>
          <w:b/>
          <w:bCs/>
          <w:kern w:val="0"/>
          <w:sz w:val="20"/>
          <w:szCs w:val="20"/>
          <w14:ligatures w14:val="none"/>
        </w:rPr>
        <w:t>Evaluated by: Kristine Rowans, OPM HR Consultant</w:t>
      </w:r>
      <w:r w:rsidRPr="00557C4C">
        <w:rPr>
          <w:rFonts w:ascii="Source Sans Pro" w:eastAsia="Calibri" w:hAnsi="Source Sans Pro" w:cs="Arial"/>
          <w:b/>
          <w:bCs/>
          <w:kern w:val="0"/>
          <w:sz w:val="20"/>
          <w:szCs w:val="20"/>
          <w14:ligatures w14:val="none"/>
        </w:rPr>
        <w:tab/>
      </w:r>
      <w:r w:rsidRPr="00557C4C">
        <w:rPr>
          <w:rFonts w:ascii="Source Sans Pro" w:eastAsia="Calibri" w:hAnsi="Source Sans Pro" w:cs="Arial"/>
          <w:b/>
          <w:bCs/>
          <w:kern w:val="0"/>
          <w:sz w:val="20"/>
          <w:szCs w:val="20"/>
          <w14:ligatures w14:val="none"/>
        </w:rPr>
        <w:tab/>
      </w:r>
      <w:r w:rsidRPr="00557C4C">
        <w:rPr>
          <w:rFonts w:ascii="Source Sans Pro" w:eastAsia="Calibri" w:hAnsi="Source Sans Pro" w:cs="Arial"/>
          <w:b/>
          <w:bCs/>
          <w:kern w:val="0"/>
          <w:sz w:val="20"/>
          <w:szCs w:val="20"/>
          <w14:ligatures w14:val="none"/>
        </w:rPr>
        <w:tab/>
        <w:t>Date: 05.01.2026</w:t>
      </w:r>
    </w:p>
    <w:p w14:paraId="766EA744" w14:textId="04DEB274" w:rsidR="00D96F4B" w:rsidRPr="00557C4C" w:rsidRDefault="006C5B3B" w:rsidP="004C77C6">
      <w:pPr>
        <w:pBdr>
          <w:bottom w:val="single" w:sz="4" w:space="1" w:color="7F7F7F" w:themeColor="text1" w:themeTint="80"/>
        </w:pBdr>
        <w:spacing w:after="0" w:line="240" w:lineRule="auto"/>
        <w:rPr>
          <w:rFonts w:ascii="Source Sans Pro" w:eastAsia="Calibri" w:hAnsi="Source Sans Pro" w:cs="Times New Roman"/>
          <w:sz w:val="22"/>
          <w:szCs w:val="22"/>
        </w:rPr>
      </w:pPr>
      <w:r w:rsidRPr="00557C4C">
        <w:rPr>
          <w:rFonts w:ascii="Source Sans Pro" w:eastAsia="Calibri" w:hAnsi="Source Sans Pro" w:cs="Arial"/>
          <w:b/>
          <w:bCs/>
          <w:kern w:val="0"/>
          <w:sz w:val="20"/>
          <w:szCs w:val="20"/>
          <w14:ligatures w14:val="none"/>
        </w:rPr>
        <w:t>Reviewed by: Tamara McDaniel, OPM HR Consultant</w:t>
      </w:r>
      <w:r w:rsidRPr="00557C4C">
        <w:rPr>
          <w:rFonts w:ascii="Source Sans Pro" w:eastAsia="Calibri" w:hAnsi="Source Sans Pro" w:cs="Arial"/>
          <w:b/>
          <w:bCs/>
          <w:kern w:val="0"/>
          <w:sz w:val="20"/>
          <w:szCs w:val="20"/>
          <w14:ligatures w14:val="none"/>
        </w:rPr>
        <w:tab/>
      </w:r>
      <w:r w:rsidRPr="00557C4C">
        <w:rPr>
          <w:rFonts w:ascii="Source Sans Pro" w:eastAsia="Calibri" w:hAnsi="Source Sans Pro" w:cs="Arial"/>
          <w:b/>
          <w:bCs/>
          <w:kern w:val="0"/>
          <w:sz w:val="20"/>
          <w:szCs w:val="20"/>
          <w14:ligatures w14:val="none"/>
        </w:rPr>
        <w:tab/>
      </w:r>
      <w:r w:rsidRPr="00557C4C">
        <w:rPr>
          <w:rFonts w:ascii="Source Sans Pro" w:eastAsia="Calibri" w:hAnsi="Source Sans Pro" w:cs="Arial"/>
          <w:b/>
          <w:bCs/>
          <w:kern w:val="0"/>
          <w:sz w:val="20"/>
          <w:szCs w:val="20"/>
          <w14:ligatures w14:val="none"/>
        </w:rPr>
        <w:tab/>
        <w:t>Date: 05.01.2026</w:t>
      </w:r>
      <w:r w:rsidR="00D95AC4" w:rsidRPr="00557C4C">
        <w:rPr>
          <w:rFonts w:ascii="Source Sans Pro" w:eastAsia="Times New Roman" w:hAnsi="Source Sans Pro"/>
          <w:b/>
          <w:bCs/>
        </w:rPr>
        <w:br w:type="page"/>
      </w:r>
    </w:p>
    <w:p w14:paraId="0CE076C9" w14:textId="77777777" w:rsidR="00D96F4B" w:rsidRPr="00557C4C" w:rsidRDefault="00D96F4B" w:rsidP="00D96F4B">
      <w:pPr>
        <w:pStyle w:val="Heading1"/>
        <w:spacing w:before="240" w:after="240" w:line="240" w:lineRule="auto"/>
        <w:contextualSpacing/>
        <w:jc w:val="center"/>
        <w:rPr>
          <w:rFonts w:ascii="Source Sans Pro" w:eastAsia="Times New Roman" w:hAnsi="Source Sans Pro"/>
          <w:b/>
          <w:bCs/>
          <w:color w:val="auto"/>
          <w:sz w:val="32"/>
          <w:szCs w:val="32"/>
        </w:rPr>
      </w:pPr>
      <w:r w:rsidRPr="00557C4C">
        <w:rPr>
          <w:rFonts w:ascii="Source Sans Pro" w:eastAsia="Times New Roman" w:hAnsi="Source Sans Pro"/>
          <w:b/>
          <w:bCs/>
          <w:color w:val="auto"/>
          <w:sz w:val="32"/>
          <w:szCs w:val="32"/>
        </w:rPr>
        <w:lastRenderedPageBreak/>
        <w:t>STANDARDIZED POSITION DESCRIPTION TEMPLATE</w:t>
      </w:r>
    </w:p>
    <w:p w14:paraId="1A39C0E8" w14:textId="23528C4E" w:rsidR="00D96F4B" w:rsidRPr="00557C4C" w:rsidRDefault="000C4C4E" w:rsidP="00D96F4B">
      <w:pPr>
        <w:spacing w:before="240" w:after="240" w:line="240" w:lineRule="auto"/>
        <w:contextualSpacing/>
        <w:jc w:val="center"/>
        <w:rPr>
          <w:rFonts w:ascii="Source Sans Pro" w:hAnsi="Source Sans Pro"/>
          <w:b/>
          <w:bCs/>
        </w:rPr>
      </w:pPr>
      <w:r w:rsidRPr="00557C4C">
        <w:rPr>
          <w:rFonts w:ascii="Source Sans Pro" w:hAnsi="Source Sans Pro"/>
          <w:b/>
          <w:bCs/>
        </w:rPr>
        <w:t>Information Technology (IT) Specialist, GS-2210-07</w:t>
      </w:r>
    </w:p>
    <w:p w14:paraId="34AA4D7D" w14:textId="77777777" w:rsidR="00D96F4B" w:rsidRPr="00557C4C" w:rsidRDefault="00D96F4B" w:rsidP="00D96F4B">
      <w:pPr>
        <w:spacing w:before="240" w:after="240" w:line="240" w:lineRule="auto"/>
        <w:contextualSpacing/>
        <w:jc w:val="center"/>
        <w:rPr>
          <w:rStyle w:val="normaltextrun"/>
          <w:rFonts w:ascii="Source Sans Pro" w:eastAsiaTheme="majorEastAsia" w:hAnsi="Source Sans Pro"/>
          <w:sz w:val="22"/>
          <w:szCs w:val="22"/>
        </w:rPr>
      </w:pPr>
      <w:r w:rsidRPr="00557C4C">
        <w:rPr>
          <w:rStyle w:val="normaltextrun"/>
          <w:rFonts w:ascii="Source Sans Pro" w:eastAsiaTheme="majorEastAsia" w:hAnsi="Source Sans Pro"/>
          <w:sz w:val="22"/>
          <w:szCs w:val="22"/>
        </w:rPr>
        <w:t>An OPM Standardized Skills-Based Position Description Template</w:t>
      </w:r>
    </w:p>
    <w:p w14:paraId="3B6FAA31" w14:textId="77777777" w:rsidR="000E09A7" w:rsidRPr="00557C4C" w:rsidRDefault="000E09A7" w:rsidP="00D96F4B">
      <w:pPr>
        <w:spacing w:before="240" w:after="240" w:line="240" w:lineRule="auto"/>
        <w:contextualSpacing/>
        <w:jc w:val="center"/>
        <w:rPr>
          <w:rStyle w:val="normaltextrun"/>
          <w:rFonts w:ascii="Source Sans Pro" w:eastAsiaTheme="majorEastAsia" w:hAnsi="Source Sans Pro"/>
        </w:rPr>
      </w:pPr>
    </w:p>
    <w:p w14:paraId="724520E8" w14:textId="77777777" w:rsidR="0000280F" w:rsidRPr="00557C4C" w:rsidRDefault="000E09A7" w:rsidP="00453DC2">
      <w:pPr>
        <w:spacing w:before="160" w:line="240" w:lineRule="auto"/>
        <w:rPr>
          <w:rStyle w:val="normaltextrun"/>
          <w:rFonts w:ascii="Source Sans Pro" w:eastAsiaTheme="majorEastAsia" w:hAnsi="Source Sans Pro"/>
          <w:b/>
          <w:bCs/>
          <w:sz w:val="28"/>
          <w:szCs w:val="28"/>
        </w:rPr>
      </w:pPr>
      <w:r w:rsidRPr="00557C4C">
        <w:rPr>
          <w:rStyle w:val="normaltextrun"/>
          <w:rFonts w:ascii="Source Sans Pro" w:eastAsiaTheme="majorEastAsia" w:hAnsi="Source Sans Pro"/>
          <w:b/>
          <w:sz w:val="28"/>
          <w:szCs w:val="28"/>
        </w:rPr>
        <w:t xml:space="preserve">Terms of Use: </w:t>
      </w:r>
    </w:p>
    <w:p w14:paraId="7AA967F3" w14:textId="77777777" w:rsidR="0000280F" w:rsidRPr="00557C4C" w:rsidRDefault="00BB552B" w:rsidP="00453DC2">
      <w:pPr>
        <w:spacing w:before="160" w:line="240" w:lineRule="auto"/>
        <w:rPr>
          <w:rFonts w:ascii="Source Sans Pro" w:eastAsia="Calibri" w:hAnsi="Source Sans Pro" w:cs="Times New Roman"/>
        </w:rPr>
      </w:pPr>
      <w:r w:rsidRPr="00557C4C">
        <w:rPr>
          <w:rFonts w:ascii="Source Sans Pro" w:eastAsia="Times New Roman" w:hAnsi="Source Sans Pro"/>
        </w:rPr>
        <w:t xml:space="preserve">This standardized position description (PD) template is intended to help agencies tailor PDs to their specific mission needs while maintaining consistency with Federal classification and hiring practices. </w:t>
      </w:r>
      <w:r w:rsidRPr="00557C4C">
        <w:rPr>
          <w:rFonts w:ascii="Source Sans Pro" w:eastAsia="Calibri" w:hAnsi="Source Sans Pro" w:cs="Times New Roman"/>
        </w:rPr>
        <w:t xml:space="preserve">While the templates include sample duties and factor levels associated with the described work, agencies are responsible for ensuring that the duties in their PDs accurately reflect the work performed within their organization. </w:t>
      </w:r>
    </w:p>
    <w:p w14:paraId="4BA1AAE3" w14:textId="178CFE9D" w:rsidR="00706ECE" w:rsidRPr="00557C4C" w:rsidRDefault="00706ECE" w:rsidP="00453DC2">
      <w:pPr>
        <w:spacing w:before="160" w:line="240" w:lineRule="auto"/>
        <w:rPr>
          <w:rFonts w:ascii="Source Sans Pro" w:eastAsia="Calibri" w:hAnsi="Source Sans Pro" w:cs="Times New Roman"/>
        </w:rPr>
      </w:pPr>
      <w:r w:rsidRPr="00557C4C">
        <w:rPr>
          <w:rFonts w:ascii="Source Sans Pro" w:eastAsia="Calibri" w:hAnsi="Source Sans Pro" w:cs="Times New Roman"/>
          <w:b/>
          <w:bCs/>
        </w:rPr>
        <w:t>Important:</w:t>
      </w:r>
      <w:r w:rsidRPr="00557C4C">
        <w:rPr>
          <w:rFonts w:ascii="Source Sans Pro" w:eastAsia="Calibri" w:hAnsi="Source Sans Pro" w:cs="Times New Roman"/>
        </w:rPr>
        <w:t xml:space="preserve"> Collaboration between hiring managers and HR classification specialists is essential. Any modifications to duties, competencies, or classification-related content should be made carefully and in consultation with your HR Office.</w:t>
      </w:r>
    </w:p>
    <w:p w14:paraId="1607F44A" w14:textId="04521DD8" w:rsidR="00D95AC4" w:rsidRPr="00557C4C" w:rsidRDefault="00D95AC4" w:rsidP="00123A5A">
      <w:pPr>
        <w:pStyle w:val="Heading2"/>
        <w:spacing w:line="240" w:lineRule="auto"/>
        <w:ind w:left="270" w:hanging="270"/>
        <w:rPr>
          <w:rFonts w:ascii="Source Sans Pro" w:hAnsi="Source Sans Pro"/>
          <w:b/>
          <w:bCs/>
          <w:color w:val="auto"/>
          <w:sz w:val="28"/>
          <w:szCs w:val="28"/>
        </w:rPr>
      </w:pPr>
      <w:r w:rsidRPr="00557C4C">
        <w:rPr>
          <w:rFonts w:ascii="Source Sans Pro" w:hAnsi="Source Sans Pro"/>
          <w:b/>
          <w:bCs/>
          <w:color w:val="auto"/>
          <w:sz w:val="28"/>
          <w:szCs w:val="28"/>
        </w:rPr>
        <w:t>Introduction</w:t>
      </w:r>
    </w:p>
    <w:p w14:paraId="30D02019" w14:textId="42EF0B2A" w:rsidR="00D95AC4" w:rsidRPr="00557C4C" w:rsidRDefault="006C08FB" w:rsidP="00490F9C">
      <w:pPr>
        <w:spacing w:before="160" w:line="240" w:lineRule="auto"/>
        <w:rPr>
          <w:rFonts w:ascii="Source Sans Pro" w:hAnsi="Source Sans Pro"/>
        </w:rPr>
      </w:pPr>
      <w:r w:rsidRPr="00557C4C">
        <w:rPr>
          <w:rFonts w:ascii="Source Sans Pro" w:hAnsi="Source Sans Pro"/>
        </w:rPr>
        <w:t>The primary purpose of this position is to serve as an Information Technology (IT) Specialist, GS-2210-07, with responsibility for learning and performing routine and recurring assignments that support the installation and configuration of computer hardware, software, operating systems, networks, applications, and printers and scanners; providing technical support and troubleshooting issues; and assisting with the maintenance of computer systems and networks. Under close supervision, the incumbent applies practical knowledge of IT methods and established procedures to complete assigned tasks, assist users, document actions, and support senior IT staff in maintaining effective and secure IT services.</w:t>
      </w:r>
    </w:p>
    <w:p w14:paraId="3B6C23CB" w14:textId="54B680E6" w:rsidR="00D95AC4" w:rsidRPr="00557C4C" w:rsidRDefault="00D95AC4" w:rsidP="00490F9C">
      <w:pPr>
        <w:spacing w:before="160" w:line="240" w:lineRule="auto"/>
        <w:rPr>
          <w:rFonts w:ascii="Source Sans Pro" w:hAnsi="Source Sans Pro"/>
          <w:sz w:val="22"/>
          <w:szCs w:val="22"/>
        </w:rPr>
      </w:pPr>
      <w:r w:rsidRPr="00557C4C">
        <w:rPr>
          <w:rFonts w:ascii="Source Sans Pro" w:hAnsi="Source Sans Pro"/>
        </w:rPr>
        <w:t>This template is part of a standardized position description (PD) framework developed by the U.S. Office of Personnel Management (OPM) to support skills-based hiring and classification practices across the federal government. The PD template includes major duties and factor levels aligned with competencies and skills associated with information technology (IT) work. Any changes (e.g., pen-and-ink) to the duty statements, factor level descriptions, and benchmarks may jeopardize the classification</w:t>
      </w:r>
      <w:r w:rsidRPr="00557C4C">
        <w:rPr>
          <w:rFonts w:ascii="Source Sans Pro" w:hAnsi="Source Sans Pro"/>
          <w:sz w:val="22"/>
          <w:szCs w:val="22"/>
        </w:rPr>
        <w:t xml:space="preserve"> determination.</w:t>
      </w:r>
    </w:p>
    <w:p w14:paraId="792FCE0B" w14:textId="3E8CF1BC" w:rsidR="00B318E2" w:rsidRPr="00557C4C" w:rsidRDefault="00B318E2" w:rsidP="00123A5A">
      <w:pPr>
        <w:pStyle w:val="Heading2"/>
        <w:spacing w:line="240" w:lineRule="auto"/>
        <w:ind w:left="270" w:hanging="270"/>
        <w:rPr>
          <w:rFonts w:ascii="Source Sans Pro" w:hAnsi="Source Sans Pro"/>
          <w:b/>
          <w:bCs/>
          <w:color w:val="auto"/>
          <w:sz w:val="28"/>
          <w:szCs w:val="28"/>
        </w:rPr>
      </w:pPr>
      <w:r w:rsidRPr="00557C4C">
        <w:rPr>
          <w:rFonts w:ascii="Source Sans Pro" w:hAnsi="Source Sans Pro"/>
          <w:b/>
          <w:bCs/>
          <w:color w:val="auto"/>
          <w:sz w:val="28"/>
          <w:szCs w:val="28"/>
        </w:rPr>
        <w:t>Major Duties</w:t>
      </w:r>
    </w:p>
    <w:p w14:paraId="3A007A07" w14:textId="5939F164" w:rsidR="00B318E2" w:rsidRPr="00557C4C" w:rsidRDefault="00F2799A" w:rsidP="00715697">
      <w:pPr>
        <w:pStyle w:val="Heading3"/>
        <w:spacing w:line="240" w:lineRule="auto"/>
        <w:rPr>
          <w:rFonts w:ascii="Source Sans Pro" w:hAnsi="Source Sans Pro"/>
          <w:b/>
          <w:bCs/>
          <w:color w:val="auto"/>
        </w:rPr>
      </w:pPr>
      <w:r w:rsidRPr="00557C4C">
        <w:rPr>
          <w:rFonts w:ascii="Source Sans Pro" w:hAnsi="Source Sans Pro"/>
          <w:b/>
          <w:bCs/>
          <w:color w:val="auto"/>
        </w:rPr>
        <w:t>Duty 1: Installation, Configuration and Operations Support, 30%</w:t>
      </w:r>
    </w:p>
    <w:p w14:paraId="412C238B" w14:textId="371A350D" w:rsidR="005D41F0" w:rsidRPr="00557C4C" w:rsidRDefault="00EA6A0B" w:rsidP="007C1EC8">
      <w:pPr>
        <w:spacing w:before="160" w:line="240" w:lineRule="auto"/>
        <w:rPr>
          <w:rFonts w:ascii="Source Sans Pro" w:hAnsi="Source Sans Pro"/>
        </w:rPr>
      </w:pPr>
      <w:r w:rsidRPr="00557C4C">
        <w:rPr>
          <w:rFonts w:ascii="Source Sans Pro" w:hAnsi="Source Sans Pro"/>
        </w:rPr>
        <w:t xml:space="preserve">Under the direction of a higher-level specialist, the incumbent performs routine and recurring assignments to install, configure, update, and maintain computer hardware, software, operating systems, peripheral devices, applications, and network components in accordance with established procedures and technical instructions. Assists in monitoring system and network performance, identifies common malfunctions, documents service interruptions, and applies approved corrective actions when the solution is readily apparent. installs routine patches, updates, and authorized software; verifies basic functionality; records actions taken </w:t>
      </w:r>
      <w:r w:rsidRPr="00557C4C">
        <w:rPr>
          <w:rFonts w:ascii="Source Sans Pro" w:hAnsi="Source Sans Pro"/>
        </w:rPr>
        <w:lastRenderedPageBreak/>
        <w:t xml:space="preserve">in approved tracking systems; and participates in testing activities, equipment refreshes, and service improvements by collecting information, completing assigned tasks, documenting requirements, and reporting results. </w:t>
      </w:r>
    </w:p>
    <w:p w14:paraId="15625634" w14:textId="54CF17B1" w:rsidR="0057222B" w:rsidRPr="00557C4C" w:rsidRDefault="000C4910" w:rsidP="00AB6C8E">
      <w:pPr>
        <w:spacing w:before="160" w:line="240" w:lineRule="auto"/>
        <w:rPr>
          <w:rFonts w:ascii="Source Sans Pro" w:hAnsi="Source Sans Pro"/>
        </w:rPr>
      </w:pPr>
      <w:r w:rsidRPr="00557C4C">
        <w:rPr>
          <w:rFonts w:ascii="Source Sans Pro" w:hAnsi="Source Sans Pro"/>
        </w:rPr>
        <w:t xml:space="preserve">Supports senior IT professionals in carrying out defined portions of information technology projects, assignments, and service improvement initiatives. </w:t>
      </w:r>
    </w:p>
    <w:p w14:paraId="5AF2740A" w14:textId="42F319F5" w:rsidR="00B318E2" w:rsidRPr="00557C4C" w:rsidRDefault="00F2799A" w:rsidP="00715697">
      <w:pPr>
        <w:pStyle w:val="Heading3"/>
        <w:spacing w:line="240" w:lineRule="auto"/>
        <w:rPr>
          <w:rFonts w:ascii="Source Sans Pro" w:hAnsi="Source Sans Pro"/>
          <w:b/>
          <w:bCs/>
          <w:color w:val="auto"/>
        </w:rPr>
      </w:pPr>
      <w:r w:rsidRPr="00557C4C">
        <w:rPr>
          <w:rFonts w:ascii="Source Sans Pro" w:hAnsi="Source Sans Pro"/>
          <w:b/>
          <w:bCs/>
          <w:color w:val="auto"/>
        </w:rPr>
        <w:t>Duty 2: Technical Support/Documentation, 30%</w:t>
      </w:r>
    </w:p>
    <w:p w14:paraId="03D83119" w14:textId="140DCA88" w:rsidR="00AB1E07" w:rsidRPr="00557C4C" w:rsidRDefault="000F1F11" w:rsidP="00AB1E07">
      <w:pPr>
        <w:spacing w:before="160" w:line="240" w:lineRule="auto"/>
        <w:rPr>
          <w:rFonts w:ascii="Source Sans Pro" w:hAnsi="Source Sans Pro"/>
        </w:rPr>
      </w:pPr>
      <w:r w:rsidRPr="00557C4C">
        <w:rPr>
          <w:rFonts w:ascii="Source Sans Pro" w:hAnsi="Source Sans Pro"/>
        </w:rPr>
        <w:t>The incumbent assists users with common IT-related issues, including hardware and software troubleshooting, and providing solutions to ensure optimal system performance. Responds to IT issues and requests for assistance in a timely manner. Uses established procedures to assist with a variety of routine applications and common/recurring technical problems. Maintains accurate records of technical issues and resolutions.</w:t>
      </w:r>
    </w:p>
    <w:p w14:paraId="0ECB3B74" w14:textId="567F2610" w:rsidR="00AB1E07" w:rsidRPr="00557C4C" w:rsidRDefault="00AB1E07" w:rsidP="00AB1E07">
      <w:pPr>
        <w:spacing w:before="160" w:line="240" w:lineRule="auto"/>
        <w:rPr>
          <w:rFonts w:ascii="Source Sans Pro" w:hAnsi="Source Sans Pro"/>
        </w:rPr>
      </w:pPr>
      <w:r w:rsidRPr="00557C4C">
        <w:rPr>
          <w:rFonts w:ascii="Source Sans Pro" w:hAnsi="Source Sans Pro"/>
        </w:rPr>
        <w:t xml:space="preserve">Assists with assessing potential risks and technical challenges and prepares recommendations for mitigation plans. Repairs and replaces system equipment and software applications as necessary, following diagrams and written instructions. </w:t>
      </w:r>
    </w:p>
    <w:p w14:paraId="25B49C25" w14:textId="77777777" w:rsidR="00AB1E07" w:rsidRPr="00557C4C" w:rsidRDefault="00AB1E07" w:rsidP="00AB1E07">
      <w:pPr>
        <w:spacing w:before="160" w:line="240" w:lineRule="auto"/>
        <w:rPr>
          <w:rFonts w:ascii="Source Sans Pro" w:hAnsi="Source Sans Pro"/>
        </w:rPr>
      </w:pPr>
      <w:r w:rsidRPr="00557C4C">
        <w:rPr>
          <w:rFonts w:ascii="Source Sans Pro" w:hAnsi="Source Sans Pro"/>
        </w:rPr>
        <w:t>Sets up accounts for new users, assisting with password or login problems. Maintains records of software licenses.</w:t>
      </w:r>
    </w:p>
    <w:p w14:paraId="16EDCA2E" w14:textId="7D976A63" w:rsidR="00231198" w:rsidRPr="00557C4C" w:rsidRDefault="00231198" w:rsidP="00715697">
      <w:pPr>
        <w:pStyle w:val="Heading3"/>
        <w:spacing w:line="240" w:lineRule="auto"/>
        <w:rPr>
          <w:rFonts w:ascii="Source Sans Pro" w:hAnsi="Source Sans Pro"/>
          <w:b/>
          <w:bCs/>
          <w:color w:val="auto"/>
        </w:rPr>
      </w:pPr>
      <w:r w:rsidRPr="00557C4C">
        <w:rPr>
          <w:rFonts w:ascii="Source Sans Pro" w:hAnsi="Source Sans Pro"/>
          <w:b/>
          <w:bCs/>
          <w:color w:val="auto"/>
        </w:rPr>
        <w:t>Duty 3: IT System Security Support, 25%</w:t>
      </w:r>
    </w:p>
    <w:p w14:paraId="6DD63C10" w14:textId="491BB974" w:rsidR="00231198" w:rsidRPr="00557C4C" w:rsidRDefault="00AC4DAA" w:rsidP="00715697">
      <w:pPr>
        <w:spacing w:before="160" w:line="240" w:lineRule="auto"/>
        <w:rPr>
          <w:rFonts w:ascii="Source Sans Pro" w:hAnsi="Source Sans Pro"/>
        </w:rPr>
      </w:pPr>
      <w:r w:rsidRPr="00557C4C">
        <w:rPr>
          <w:rFonts w:ascii="Source Sans Pro" w:hAnsi="Source Sans Pro"/>
        </w:rPr>
        <w:t>The incumbent performs routine IT system security duties in support of the management of the IT security program and protection of company IT assets against unauthorized, accidental, or deliberate modification, disclosure, and destruction of data. Following established procedures and guidelines, assists in assessing risk factors and advising on vulnerability to attack from a variety of sources (e.g. destructive programs/applications/viruses, unauthorized access, disruption of services, espionage) in order to ensure the protection of systems and applications.</w:t>
      </w:r>
    </w:p>
    <w:p w14:paraId="54A3428E" w14:textId="394E2694" w:rsidR="008805B1" w:rsidRPr="00557C4C" w:rsidRDefault="008805B1" w:rsidP="008805B1">
      <w:pPr>
        <w:pStyle w:val="Heading3"/>
        <w:spacing w:line="240" w:lineRule="auto"/>
        <w:rPr>
          <w:rFonts w:ascii="Source Sans Pro" w:hAnsi="Source Sans Pro"/>
          <w:b/>
          <w:bCs/>
          <w:color w:val="auto"/>
        </w:rPr>
      </w:pPr>
      <w:r w:rsidRPr="00557C4C">
        <w:rPr>
          <w:rFonts w:ascii="Source Sans Pro" w:hAnsi="Source Sans Pro"/>
          <w:b/>
          <w:bCs/>
          <w:color w:val="auto"/>
        </w:rPr>
        <w:t>Duty 4: AI Support, 15%</w:t>
      </w:r>
    </w:p>
    <w:p w14:paraId="73746DC0" w14:textId="605E1175" w:rsidR="008805B1" w:rsidRPr="00557C4C" w:rsidRDefault="00AC4DAA" w:rsidP="00715697">
      <w:pPr>
        <w:spacing w:before="160" w:line="240" w:lineRule="auto"/>
        <w:rPr>
          <w:rFonts w:ascii="Source Sans Pro" w:hAnsi="Source Sans Pro"/>
        </w:rPr>
      </w:pPr>
      <w:r w:rsidRPr="00557C4C">
        <w:rPr>
          <w:rFonts w:ascii="Source Sans Pro" w:hAnsi="Source Sans Pro"/>
        </w:rPr>
        <w:t>The incumbent uses approved artificial intelligence (AI)–enabled tools, when authorized, to assist with research, information gathering, ticket triage, document summarization, and preparation of routine written materials in support of program activities. Reviews and verifies AI-generated information against agency guidance, technical documentation, higher-level instructions, and other approved sources to ensure accuracy, completeness, and alignment with established policies, procedures, and program requirements before use or distribution. Applies AI tools in accordance with agency policy, security standards, and responsible use practices while performing assigned tasks under supervisory guidance.</w:t>
      </w:r>
    </w:p>
    <w:p w14:paraId="63249C5A" w14:textId="77777777" w:rsidR="00B318E2" w:rsidRPr="00557C4C" w:rsidRDefault="00B318E2" w:rsidP="00715697">
      <w:pPr>
        <w:spacing w:before="160" w:line="240" w:lineRule="auto"/>
        <w:rPr>
          <w:rFonts w:ascii="Source Sans Pro" w:hAnsi="Source Sans Pro"/>
        </w:rPr>
      </w:pPr>
      <w:r w:rsidRPr="00557C4C">
        <w:rPr>
          <w:rFonts w:ascii="Source Sans Pro" w:hAnsi="Source Sans Pro"/>
        </w:rPr>
        <w:t>Performs other duties as assigned.</w:t>
      </w:r>
    </w:p>
    <w:p w14:paraId="54319CBC" w14:textId="371BD278" w:rsidR="00D95AC4" w:rsidRPr="00557C4C" w:rsidRDefault="00D95AC4" w:rsidP="00123A5A">
      <w:pPr>
        <w:pStyle w:val="Heading2"/>
        <w:spacing w:line="240" w:lineRule="auto"/>
        <w:ind w:left="360" w:hanging="360"/>
        <w:rPr>
          <w:rFonts w:ascii="Source Sans Pro" w:hAnsi="Source Sans Pro"/>
          <w:b/>
          <w:bCs/>
          <w:color w:val="auto"/>
          <w:sz w:val="28"/>
          <w:szCs w:val="28"/>
        </w:rPr>
      </w:pPr>
      <w:r w:rsidRPr="00557C4C">
        <w:rPr>
          <w:rFonts w:ascii="Source Sans Pro" w:hAnsi="Source Sans Pro"/>
          <w:b/>
          <w:bCs/>
          <w:color w:val="auto"/>
          <w:sz w:val="28"/>
          <w:szCs w:val="28"/>
        </w:rPr>
        <w:lastRenderedPageBreak/>
        <w:t>Factor Level Descriptions</w:t>
      </w:r>
    </w:p>
    <w:p w14:paraId="2752D062" w14:textId="608C69A3" w:rsidR="00715697" w:rsidRPr="00557C4C" w:rsidRDefault="00D95AC4" w:rsidP="00715697">
      <w:pPr>
        <w:pStyle w:val="Heading3"/>
        <w:spacing w:line="240" w:lineRule="auto"/>
        <w:rPr>
          <w:rFonts w:ascii="Source Sans Pro" w:hAnsi="Source Sans Pro"/>
          <w:b/>
          <w:bCs/>
          <w:color w:val="auto"/>
          <w:sz w:val="24"/>
          <w:szCs w:val="24"/>
        </w:rPr>
      </w:pPr>
      <w:r w:rsidRPr="00557C4C">
        <w:rPr>
          <w:rFonts w:ascii="Source Sans Pro" w:hAnsi="Source Sans Pro"/>
          <w:b/>
          <w:bCs/>
          <w:color w:val="auto"/>
          <w:sz w:val="24"/>
          <w:szCs w:val="24"/>
        </w:rPr>
        <w:t>Factor 1: Knowledge Required by the Position, Level 1-6 (950 Points)</w:t>
      </w:r>
    </w:p>
    <w:p w14:paraId="6255446A" w14:textId="77777777" w:rsidR="0082079D" w:rsidRPr="00557C4C" w:rsidRDefault="0082079D" w:rsidP="0082079D">
      <w:pPr>
        <w:spacing w:before="160" w:line="240" w:lineRule="auto"/>
        <w:rPr>
          <w:rFonts w:ascii="Source Sans Pro" w:hAnsi="Source Sans Pro"/>
        </w:rPr>
      </w:pPr>
      <w:r w:rsidRPr="00557C4C">
        <w:rPr>
          <w:rFonts w:ascii="Source Sans Pro" w:hAnsi="Source Sans Pro"/>
        </w:rPr>
        <w:t>The work of this position requires knowledge of, and skill in applying, IT principles, methods, and practices to perform routine and recurring assignments involved in installing and configuring computer hardware, software, operating systems, networks, applications, and printers and scanners.</w:t>
      </w:r>
    </w:p>
    <w:p w14:paraId="1FAC7492" w14:textId="4DABBB18" w:rsidR="0082079D" w:rsidRPr="00557C4C" w:rsidRDefault="0082079D" w:rsidP="0082079D">
      <w:pPr>
        <w:spacing w:before="160" w:line="240" w:lineRule="auto"/>
        <w:rPr>
          <w:rFonts w:ascii="Source Sans Pro" w:hAnsi="Source Sans Pro"/>
        </w:rPr>
      </w:pPr>
      <w:r w:rsidRPr="00557C4C">
        <w:rPr>
          <w:rFonts w:ascii="Source Sans Pro" w:hAnsi="Source Sans Pro"/>
        </w:rPr>
        <w:t>Knowledge of IT performance monitoring principles and methods sufficient to identify and troubleshoot common issues and problems and assist with the maintenance of computer systems and networks.</w:t>
      </w:r>
    </w:p>
    <w:p w14:paraId="57E3CCE5" w14:textId="1D9E58E0" w:rsidR="0082079D" w:rsidRPr="00557C4C" w:rsidRDefault="0082079D" w:rsidP="0082079D">
      <w:pPr>
        <w:spacing w:before="160" w:line="240" w:lineRule="auto"/>
        <w:rPr>
          <w:rFonts w:ascii="Source Sans Pro" w:hAnsi="Source Sans Pro"/>
        </w:rPr>
      </w:pPr>
      <w:r w:rsidRPr="00557C4C">
        <w:rPr>
          <w:rFonts w:ascii="Source Sans Pro" w:hAnsi="Source Sans Pro"/>
        </w:rPr>
        <w:t>Knowledge of systems security practices and procedures to assess potential risks and assist in ensuring the application of appropriate IT security measures for all systems.</w:t>
      </w:r>
    </w:p>
    <w:p w14:paraId="0F918DDE" w14:textId="07383FB8" w:rsidR="00452E17" w:rsidRPr="00557C4C" w:rsidRDefault="0082079D" w:rsidP="0082079D">
      <w:pPr>
        <w:spacing w:before="160" w:line="240" w:lineRule="auto"/>
        <w:rPr>
          <w:rFonts w:ascii="Source Sans Pro" w:hAnsi="Source Sans Pro"/>
        </w:rPr>
      </w:pPr>
      <w:r w:rsidRPr="00557C4C">
        <w:rPr>
          <w:rFonts w:ascii="Source Sans Pro" w:hAnsi="Source Sans Pro"/>
        </w:rPr>
        <w:t>Knowledge of technical document methods and procedures, and skill in in written and oral communication to obtain information from users, explain routine procedures, prepare clear documentation, and report results, and participate in functional teams.</w:t>
      </w:r>
    </w:p>
    <w:p w14:paraId="04CD1538" w14:textId="2B8E2830" w:rsidR="00FC26D2" w:rsidRPr="00557C4C" w:rsidRDefault="00B13B96" w:rsidP="0082079D">
      <w:pPr>
        <w:spacing w:before="160" w:line="240" w:lineRule="auto"/>
        <w:rPr>
          <w:rFonts w:ascii="Source Sans Pro" w:hAnsi="Source Sans Pro"/>
        </w:rPr>
      </w:pPr>
      <w:r w:rsidRPr="00557C4C">
        <w:rPr>
          <w:rFonts w:ascii="Source Sans Pro" w:hAnsi="Source Sans Pro"/>
        </w:rPr>
        <w:t>Working knowledge of artificial intelligence–enabled research and productivity tools and their appropriate application to analytical and administrative work.  Skill in reviewing, validating, and refining AI-generated content to ensure accuracy, reliability, and compliance with agency standards.</w:t>
      </w:r>
    </w:p>
    <w:p w14:paraId="1EA33027" w14:textId="1B35CDEB" w:rsidR="00715697" w:rsidRPr="00557C4C" w:rsidRDefault="00D95AC4" w:rsidP="00715697">
      <w:pPr>
        <w:pStyle w:val="Heading3"/>
        <w:spacing w:line="240" w:lineRule="auto"/>
        <w:rPr>
          <w:rFonts w:ascii="Source Sans Pro" w:hAnsi="Source Sans Pro"/>
          <w:b/>
          <w:bCs/>
          <w:color w:val="auto"/>
          <w:sz w:val="24"/>
          <w:szCs w:val="24"/>
        </w:rPr>
      </w:pPr>
      <w:r w:rsidRPr="00557C4C">
        <w:rPr>
          <w:rFonts w:ascii="Source Sans Pro" w:hAnsi="Source Sans Pro"/>
          <w:b/>
          <w:bCs/>
          <w:color w:val="auto"/>
          <w:sz w:val="24"/>
          <w:szCs w:val="24"/>
        </w:rPr>
        <w:t>Factor 2: Supervisory Controls, Level 2-2 (125 Points)</w:t>
      </w:r>
    </w:p>
    <w:p w14:paraId="44B77F7D" w14:textId="3754088C" w:rsidR="00AE19FE" w:rsidRPr="00557C4C" w:rsidRDefault="00AE19FE" w:rsidP="008F64B5">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hAnsi="Source Sans Pro"/>
        </w:rPr>
        <w:t xml:space="preserve">The supervisor or a senior specialist provides continuing or individual assignments by indicating what is to be done, the applicable limitations, quality expectations, priority, and deadlines. For routine assignments, the incumbent independently follows established procedures and uses initiative in carrying out recurring assignments independently. For new, unusual, or more difficult assignments, the incumbent receives additional guidance regarding methods, precedents, sources of information, and matters requiring referral. The incumbent keeps the supervisor informed of progress, delays, recurring problems, and conditions that may require changes in priority or technical direction. Completed work is reviewed for accuracy, adequacy, completeness, compliance with procedures, and conformance with instructions. </w:t>
      </w:r>
      <w:r w:rsidRPr="00557C4C">
        <w:rPr>
          <w:rFonts w:ascii="Source Sans Pro" w:eastAsia="Calibri" w:hAnsi="Source Sans Pro" w:cs="Times New Roman"/>
          <w:iCs/>
          <w:kern w:val="0"/>
          <w14:ligatures w14:val="none"/>
        </w:rPr>
        <w:t>As a developmental position, the incumbent receives continuing supervision and guidance, which decreases as knowledge and skill increase.</w:t>
      </w:r>
    </w:p>
    <w:p w14:paraId="4F945C48" w14:textId="32CCCB8C" w:rsidR="00715697" w:rsidRPr="00557C4C" w:rsidRDefault="00D95AC4" w:rsidP="00715697">
      <w:pPr>
        <w:pStyle w:val="Heading3"/>
        <w:spacing w:line="240" w:lineRule="auto"/>
        <w:rPr>
          <w:rFonts w:ascii="Source Sans Pro" w:hAnsi="Source Sans Pro"/>
          <w:b/>
          <w:bCs/>
          <w:color w:val="auto"/>
          <w:sz w:val="24"/>
          <w:szCs w:val="24"/>
        </w:rPr>
      </w:pPr>
      <w:r w:rsidRPr="00557C4C">
        <w:rPr>
          <w:rFonts w:ascii="Source Sans Pro" w:hAnsi="Source Sans Pro"/>
          <w:b/>
          <w:bCs/>
          <w:color w:val="auto"/>
          <w:sz w:val="24"/>
          <w:szCs w:val="24"/>
        </w:rPr>
        <w:t>Factor 3: Guidelines, Level 3-2 (125 Points)</w:t>
      </w:r>
    </w:p>
    <w:p w14:paraId="5C1F9BCD" w14:textId="4396B8DA" w:rsidR="00105F6D" w:rsidRPr="00557C4C" w:rsidRDefault="00105F6D" w:rsidP="00715697">
      <w:pPr>
        <w:spacing w:before="160" w:line="240" w:lineRule="auto"/>
        <w:rPr>
          <w:rFonts w:ascii="Source Sans Pro" w:hAnsi="Source Sans Pro"/>
        </w:rPr>
      </w:pPr>
      <w:r w:rsidRPr="00557C4C">
        <w:rPr>
          <w:rFonts w:ascii="Source Sans Pro" w:hAnsi="Source Sans Pro"/>
        </w:rPr>
        <w:t xml:space="preserve">Guidelines include agency IT policies, standard operating procedures, service desk scripts, configuration guides, security procedures, user manuals, knowledge base articles, vendor instructions, and supervisor or senior specialist direction. These guidelines are established, available, and generally applicable to the routine and recurring assignments performed by the incumbent. The number and similarity of guidelines and work situations require the incumbent to use judgment in locating and selecting the most appropriate guideline, </w:t>
      </w:r>
      <w:r w:rsidRPr="00557C4C">
        <w:rPr>
          <w:rFonts w:ascii="Source Sans Pro" w:hAnsi="Source Sans Pro"/>
        </w:rPr>
        <w:lastRenderedPageBreak/>
        <w:t>reference, or procedure; determining which of several established alternatives to use; sequencing related steps; and making minor deviations to adapt guidance to specific cases. Situations involving gaps in guidance, conflicting instructions, unusual technical conditions, potential security implications, or significant proposed deviations from established procedures are referred to the supervisor or a senior specialist.</w:t>
      </w:r>
    </w:p>
    <w:p w14:paraId="1B9FAAB4" w14:textId="5C7F0640" w:rsidR="00715697" w:rsidRPr="00557C4C" w:rsidRDefault="00D95AC4" w:rsidP="00715697">
      <w:pPr>
        <w:pStyle w:val="Heading3"/>
        <w:spacing w:line="240" w:lineRule="auto"/>
        <w:rPr>
          <w:rFonts w:ascii="Source Sans Pro" w:hAnsi="Source Sans Pro"/>
          <w:b/>
          <w:bCs/>
          <w:color w:val="auto"/>
          <w:sz w:val="24"/>
          <w:szCs w:val="24"/>
        </w:rPr>
      </w:pPr>
      <w:r w:rsidRPr="00557C4C">
        <w:rPr>
          <w:rFonts w:ascii="Source Sans Pro" w:hAnsi="Source Sans Pro"/>
          <w:b/>
          <w:bCs/>
          <w:color w:val="auto"/>
          <w:sz w:val="24"/>
          <w:szCs w:val="24"/>
        </w:rPr>
        <w:t>Factor 4: Complexity, Level 4-2 (75 Points)</w:t>
      </w:r>
    </w:p>
    <w:p w14:paraId="32C3690F" w14:textId="20375CDB" w:rsidR="002C25CC" w:rsidRPr="00557C4C" w:rsidRDefault="002C25CC" w:rsidP="00715697">
      <w:pPr>
        <w:spacing w:before="160" w:line="240" w:lineRule="auto"/>
        <w:rPr>
          <w:rFonts w:ascii="Source Sans Pro" w:hAnsi="Source Sans Pro"/>
        </w:rPr>
      </w:pPr>
      <w:r w:rsidRPr="00557C4C">
        <w:rPr>
          <w:rFonts w:ascii="Source Sans Pro" w:hAnsi="Source Sans Pro"/>
        </w:rPr>
        <w:t>The work consists of related steps, processes, and methods for installing, configuring, documenting, monitoring, and troubleshooting assigned IT components and user support issues. Assignments typically involve determining the nature of a routine user request or system condition, recognizing the existence of and differences among a few easily identifiable situations, identifying the applicable procedure, collecting relevant information, applying prescribed steps, verifying the result, documenting the action taken, and elevating matters that fall outside established parameters. Decisions are based on recognizable facts, established procedures, and readily apparent alternatives that differ according to the source of information, type of device or application, user request, error condition, or other factual circumstances.</w:t>
      </w:r>
    </w:p>
    <w:p w14:paraId="7F2FDC30" w14:textId="4EB6992B" w:rsidR="00715697" w:rsidRPr="00557C4C" w:rsidRDefault="00D95AC4" w:rsidP="00715697">
      <w:pPr>
        <w:pStyle w:val="Heading3"/>
        <w:spacing w:line="240" w:lineRule="auto"/>
        <w:rPr>
          <w:rFonts w:ascii="Source Sans Pro" w:hAnsi="Source Sans Pro"/>
          <w:b/>
          <w:bCs/>
          <w:color w:val="auto"/>
          <w:sz w:val="24"/>
          <w:szCs w:val="24"/>
        </w:rPr>
      </w:pPr>
      <w:r w:rsidRPr="00557C4C">
        <w:rPr>
          <w:rFonts w:ascii="Source Sans Pro" w:hAnsi="Source Sans Pro"/>
          <w:b/>
          <w:bCs/>
          <w:color w:val="auto"/>
          <w:sz w:val="24"/>
          <w:szCs w:val="24"/>
        </w:rPr>
        <w:t>Factor 5: Scope and Effect, Level 5-2 (75 Points)</w:t>
      </w:r>
    </w:p>
    <w:p w14:paraId="4BDFB06E" w14:textId="24E523AF" w:rsidR="00871FA2" w:rsidRPr="00557C4C" w:rsidRDefault="00B5628E" w:rsidP="00715697">
      <w:pPr>
        <w:spacing w:before="160" w:line="240" w:lineRule="auto"/>
        <w:rPr>
          <w:rFonts w:ascii="Source Sans Pro" w:hAnsi="Source Sans Pro"/>
        </w:rPr>
      </w:pPr>
      <w:r w:rsidRPr="00557C4C">
        <w:rPr>
          <w:rFonts w:ascii="Source Sans Pro" w:hAnsi="Source Sans Pro"/>
        </w:rPr>
        <w:t>The purpose of the work is to execute specific IT procedures and provide routine support services that comprise complete segments of broader IT operations, customer support, system maintenance, account administration, documentation, and security compliance activities. The incumbent maintains records and documentation, assists with system and account maintenance, supports service request tracking, and helps ensure that approved security controls are applied to assigned support activities. The work product or service affects the accuracy, timeliness, reliability, and acceptability of further IT processes and services by supporting user access to common systems, applications, devices, and support resources; contributing to accurate documentation and service records; and supporting basic security compliance.</w:t>
      </w:r>
    </w:p>
    <w:p w14:paraId="2F488434" w14:textId="1F84E0A6" w:rsidR="00715697" w:rsidRPr="00557C4C" w:rsidRDefault="00D95AC4" w:rsidP="00715697">
      <w:pPr>
        <w:pStyle w:val="Heading3"/>
        <w:spacing w:line="240" w:lineRule="auto"/>
        <w:rPr>
          <w:rFonts w:ascii="Source Sans Pro" w:hAnsi="Source Sans Pro"/>
          <w:b/>
          <w:bCs/>
          <w:color w:val="auto"/>
          <w:sz w:val="24"/>
          <w:szCs w:val="24"/>
        </w:rPr>
      </w:pPr>
      <w:r w:rsidRPr="00557C4C">
        <w:rPr>
          <w:rFonts w:ascii="Source Sans Pro" w:hAnsi="Source Sans Pro"/>
          <w:b/>
          <w:bCs/>
          <w:color w:val="auto"/>
          <w:sz w:val="24"/>
          <w:szCs w:val="24"/>
        </w:rPr>
        <w:t>Factors 6 &amp; 7: Personal Contacts / Purpose of Contacts, Level 6-2/7-1 (45 Points)</w:t>
      </w:r>
    </w:p>
    <w:p w14:paraId="77D582B2" w14:textId="67C94427" w:rsidR="00455D6D" w:rsidRPr="00557C4C" w:rsidRDefault="00455D6D" w:rsidP="00715697">
      <w:pPr>
        <w:spacing w:before="160" w:line="240" w:lineRule="auto"/>
        <w:rPr>
          <w:rFonts w:ascii="Source Sans Pro" w:hAnsi="Source Sans Pro"/>
          <w:i/>
          <w:iCs/>
        </w:rPr>
      </w:pPr>
      <w:r w:rsidRPr="00557C4C">
        <w:rPr>
          <w:rFonts w:ascii="Source Sans Pro" w:hAnsi="Source Sans Pro"/>
          <w:i/>
          <w:iCs/>
        </w:rPr>
        <w:t>Personal Contacts</w:t>
      </w:r>
    </w:p>
    <w:p w14:paraId="5503DBED" w14:textId="39D4B9C8" w:rsidR="00455D6D" w:rsidRPr="00557C4C" w:rsidRDefault="001467B2" w:rsidP="00715697">
      <w:pPr>
        <w:spacing w:before="160" w:line="240" w:lineRule="auto"/>
        <w:rPr>
          <w:rFonts w:ascii="Source Sans Pro" w:hAnsi="Source Sans Pro"/>
        </w:rPr>
      </w:pPr>
      <w:r w:rsidRPr="00557C4C">
        <w:rPr>
          <w:rFonts w:ascii="Source Sans Pro" w:hAnsi="Source Sans Pro"/>
        </w:rPr>
        <w:t>Contacts are with employees and managers inside and outside of the immediate office or related units/offices, to include those at various levels (i.e., regions, districts, field offices, or other operating offices in the same location). Contacts may occur in person, by telephone, through electronic service systems, or by written correspondence and are generally routine, recurring, and related to assigned support work.</w:t>
      </w:r>
    </w:p>
    <w:p w14:paraId="1018F748" w14:textId="77777777" w:rsidR="00455D6D" w:rsidRPr="00557C4C" w:rsidRDefault="00455D6D" w:rsidP="00715697">
      <w:pPr>
        <w:spacing w:before="160" w:line="240" w:lineRule="auto"/>
        <w:rPr>
          <w:rFonts w:ascii="Source Sans Pro" w:hAnsi="Source Sans Pro"/>
          <w:b/>
          <w:bCs/>
        </w:rPr>
      </w:pPr>
      <w:r w:rsidRPr="00557C4C">
        <w:rPr>
          <w:rFonts w:ascii="Source Sans Pro" w:hAnsi="Source Sans Pro"/>
          <w:i/>
          <w:iCs/>
        </w:rPr>
        <w:t>Purpose of Contacts</w:t>
      </w:r>
    </w:p>
    <w:p w14:paraId="46A4143E" w14:textId="77777777" w:rsidR="00FE16B7" w:rsidRPr="00557C4C" w:rsidRDefault="00FE16B7" w:rsidP="00715697">
      <w:pPr>
        <w:spacing w:before="160" w:line="240" w:lineRule="auto"/>
        <w:rPr>
          <w:rFonts w:ascii="Source Sans Pro" w:hAnsi="Source Sans Pro"/>
        </w:rPr>
      </w:pPr>
      <w:r w:rsidRPr="00557C4C">
        <w:rPr>
          <w:rFonts w:ascii="Source Sans Pro" w:hAnsi="Source Sans Pro"/>
        </w:rPr>
        <w:t xml:space="preserve">The purpose of contacts is to obtain, clarify, or exchange factual information; explain routine procedures; provide status; request missing information; and coordinate straightforward support actions. </w:t>
      </w:r>
    </w:p>
    <w:p w14:paraId="3F794297" w14:textId="0B6BEE5D" w:rsidR="00715697" w:rsidRPr="00557C4C" w:rsidRDefault="00D95AC4" w:rsidP="00715697">
      <w:pPr>
        <w:pStyle w:val="Heading3"/>
        <w:spacing w:line="240" w:lineRule="auto"/>
        <w:rPr>
          <w:rFonts w:ascii="Source Sans Pro" w:hAnsi="Source Sans Pro"/>
          <w:b/>
          <w:bCs/>
          <w:color w:val="auto"/>
          <w:sz w:val="24"/>
          <w:szCs w:val="24"/>
        </w:rPr>
      </w:pPr>
      <w:r w:rsidRPr="00557C4C">
        <w:rPr>
          <w:rFonts w:ascii="Source Sans Pro" w:hAnsi="Source Sans Pro"/>
          <w:b/>
          <w:bCs/>
          <w:color w:val="auto"/>
          <w:sz w:val="24"/>
          <w:szCs w:val="24"/>
        </w:rPr>
        <w:lastRenderedPageBreak/>
        <w:t>Factor 8: Physical Demands, Level 8-1 (5 Points)</w:t>
      </w:r>
    </w:p>
    <w:p w14:paraId="54A2CCA1" w14:textId="26BEF312" w:rsidR="00D95AC4" w:rsidRPr="00557C4C" w:rsidRDefault="001761D0" w:rsidP="00715697">
      <w:pPr>
        <w:spacing w:before="160" w:line="240" w:lineRule="auto"/>
        <w:rPr>
          <w:rFonts w:ascii="Source Sans Pro" w:hAnsi="Source Sans Pro"/>
        </w:rPr>
      </w:pPr>
      <w:r w:rsidRPr="00557C4C">
        <w:rPr>
          <w:rFonts w:ascii="Source Sans Pro" w:hAnsi="Source Sans Pro"/>
        </w:rPr>
        <w:t>The work is sedentary. There is some walking and standing in conjunction with travel and to attendance at meetings and conferences away from the work site. The incumbent may carry light items, such as papers or books. The work does not require any special physical effort.</w:t>
      </w:r>
    </w:p>
    <w:p w14:paraId="030D0D5A" w14:textId="77777777" w:rsidR="00715697" w:rsidRPr="00557C4C" w:rsidRDefault="00D95AC4" w:rsidP="00715697">
      <w:pPr>
        <w:pStyle w:val="Heading3"/>
        <w:spacing w:line="240" w:lineRule="auto"/>
        <w:rPr>
          <w:rFonts w:ascii="Source Sans Pro" w:hAnsi="Source Sans Pro"/>
          <w:b/>
          <w:bCs/>
          <w:color w:val="auto"/>
          <w:sz w:val="24"/>
          <w:szCs w:val="24"/>
        </w:rPr>
      </w:pPr>
      <w:r w:rsidRPr="00557C4C">
        <w:rPr>
          <w:rFonts w:ascii="Source Sans Pro" w:hAnsi="Source Sans Pro"/>
          <w:b/>
          <w:bCs/>
          <w:color w:val="auto"/>
          <w:sz w:val="24"/>
          <w:szCs w:val="24"/>
        </w:rPr>
        <w:t>Factor 9: Work Environment, Level 9-1 (5 Points)</w:t>
      </w:r>
    </w:p>
    <w:p w14:paraId="0491185B" w14:textId="170473BB" w:rsidR="00D95AC4" w:rsidRPr="00557C4C" w:rsidRDefault="00894908" w:rsidP="00715697">
      <w:pPr>
        <w:spacing w:before="160" w:line="240" w:lineRule="auto"/>
        <w:rPr>
          <w:rFonts w:ascii="Source Sans Pro" w:hAnsi="Source Sans Pro"/>
        </w:rPr>
      </w:pPr>
      <w:r w:rsidRPr="00557C4C">
        <w:rPr>
          <w:rFonts w:ascii="Source Sans Pro" w:hAnsi="Source Sans Pro"/>
        </w:rPr>
        <w:t>The work area is adequately lighted, heated, and ventilated. The work environment involves everyday risks or discomforts that require normal safety precautions. Some employees may occasionally be exposed to uncomfortable conditions in such places as research and production facilities.</w:t>
      </w:r>
    </w:p>
    <w:p w14:paraId="57F883E8" w14:textId="35CED496" w:rsidR="00706EE3" w:rsidRPr="00557C4C" w:rsidRDefault="00706EE3" w:rsidP="00123A5A">
      <w:pPr>
        <w:pStyle w:val="Heading2"/>
        <w:widowControl w:val="0"/>
        <w:spacing w:after="160"/>
        <w:ind w:left="360" w:hanging="360"/>
        <w:rPr>
          <w:rFonts w:ascii="Source Sans Pro" w:eastAsia="Source Sans Pro" w:hAnsi="Source Sans Pro" w:cs="Source Sans Pro"/>
          <w:b/>
          <w:bCs/>
          <w:caps/>
          <w:color w:val="auto"/>
          <w:sz w:val="28"/>
          <w:szCs w:val="28"/>
        </w:rPr>
      </w:pPr>
      <w:r w:rsidRPr="00557C4C">
        <w:rPr>
          <w:rFonts w:ascii="Source Sans Pro" w:eastAsia="Source Sans Pro" w:hAnsi="Source Sans Pro" w:cs="Source Sans Pro"/>
          <w:b/>
          <w:bCs/>
          <w:caps/>
          <w:color w:val="auto"/>
          <w:sz w:val="28"/>
          <w:szCs w:val="28"/>
        </w:rPr>
        <w:t>c</w:t>
      </w:r>
      <w:r w:rsidRPr="00557C4C">
        <w:rPr>
          <w:rFonts w:ascii="Source Sans Pro" w:eastAsia="Source Sans Pro" w:hAnsi="Source Sans Pro" w:cs="Source Sans Pro"/>
          <w:b/>
          <w:bCs/>
          <w:color w:val="auto"/>
          <w:sz w:val="28"/>
          <w:szCs w:val="28"/>
        </w:rPr>
        <w:t>lassification Summary</w:t>
      </w:r>
      <w:r w:rsidRPr="00557C4C">
        <w:rPr>
          <w:rFonts w:ascii="Source Sans Pro" w:eastAsia="Source Sans Pro" w:hAnsi="Source Sans Pro" w:cs="Source Sans Pro"/>
          <w:b/>
          <w:bCs/>
          <w:caps/>
          <w:color w:val="auto"/>
          <w:sz w:val="28"/>
          <w:szCs w:val="28"/>
        </w:rPr>
        <w:t xml:space="preserve"> </w:t>
      </w:r>
    </w:p>
    <w:p w14:paraId="73E94394" w14:textId="77777777" w:rsidR="00706EE3" w:rsidRPr="00557C4C" w:rsidRDefault="00706EE3" w:rsidP="00715697">
      <w:pPr>
        <w:pStyle w:val="NoSpacing"/>
        <w:widowControl w:val="0"/>
        <w:spacing w:before="160" w:after="160"/>
        <w:rPr>
          <w:rFonts w:ascii="Source Sans Pro" w:eastAsia="Source Sans Pro" w:hAnsi="Source Sans Pro" w:cs="Source Sans Pro"/>
          <w:b/>
          <w:bCs/>
        </w:rPr>
      </w:pPr>
      <w:r w:rsidRPr="00557C4C">
        <w:rPr>
          <w:rFonts w:ascii="Source Sans Pro" w:eastAsia="Source Sans Pro" w:hAnsi="Source Sans Pro" w:cs="Source Sans Pro"/>
          <w:b/>
          <w:bCs/>
        </w:rPr>
        <w:t>References:</w:t>
      </w:r>
    </w:p>
    <w:p w14:paraId="5E0A5C9C" w14:textId="77777777" w:rsidR="00162697" w:rsidRPr="00557C4C" w:rsidRDefault="00162697" w:rsidP="00054750">
      <w:pPr>
        <w:pStyle w:val="ListParagraph"/>
        <w:numPr>
          <w:ilvl w:val="0"/>
          <w:numId w:val="23"/>
        </w:numPr>
        <w:rPr>
          <w:rStyle w:val="normaltextrun"/>
          <w:rFonts w:ascii="Source Sans Pro" w:eastAsiaTheme="majorEastAsia" w:hAnsi="Source Sans Pro" w:cs="Times New Roman"/>
          <w:kern w:val="0"/>
          <w14:ligatures w14:val="none"/>
        </w:rPr>
      </w:pPr>
      <w:r w:rsidRPr="00557C4C">
        <w:rPr>
          <w:rStyle w:val="normaltextrun"/>
          <w:rFonts w:ascii="Source Sans Pro" w:eastAsiaTheme="majorEastAsia" w:hAnsi="Source Sans Pro"/>
        </w:rPr>
        <w:t xml:space="preserve">U.S. Office of Personnel Management (OPM), Job Family Standard for Administrative Work in the Information Technology Group, 2200, Issued: May 2001; Revised: 8/03, 9/08, 5/11, October 2018; Revised April 2026 </w:t>
      </w:r>
    </w:p>
    <w:p w14:paraId="2713D5AD" w14:textId="0BE98FC1" w:rsidR="00F919D0" w:rsidRPr="00557C4C" w:rsidRDefault="00162697" w:rsidP="00054750">
      <w:pPr>
        <w:pStyle w:val="Heading2"/>
        <w:numPr>
          <w:ilvl w:val="0"/>
          <w:numId w:val="23"/>
        </w:numPr>
        <w:rPr>
          <w:rFonts w:ascii="Source Sans Pro" w:hAnsi="Source Sans Pro" w:cs="Times New Roman"/>
          <w:color w:val="auto"/>
          <w:kern w:val="0"/>
          <w:sz w:val="24"/>
          <w:szCs w:val="24"/>
          <w14:ligatures w14:val="none"/>
        </w:rPr>
      </w:pPr>
      <w:r w:rsidRPr="00557C4C">
        <w:rPr>
          <w:rStyle w:val="normaltextrun"/>
          <w:rFonts w:ascii="Source Sans Pro" w:hAnsi="Source Sans Pro" w:cs="Times New Roman"/>
          <w:color w:val="auto"/>
          <w:kern w:val="0"/>
          <w:sz w:val="24"/>
          <w:szCs w:val="24"/>
          <w14:ligatures w14:val="none"/>
        </w:rPr>
        <w:t>U.S. OPM Introduction to the Position Classification Standards, TS-134 July 1995, TS-107, August 1991, Revised August 2009</w:t>
      </w:r>
    </w:p>
    <w:p w14:paraId="79191104" w14:textId="4E879853" w:rsidR="002633CE" w:rsidRPr="00557C4C" w:rsidRDefault="002633CE" w:rsidP="002633CE">
      <w:pPr>
        <w:pStyle w:val="NoSpacing"/>
        <w:widowControl w:val="0"/>
        <w:spacing w:before="160" w:after="160"/>
        <w:rPr>
          <w:rFonts w:ascii="Source Sans Pro" w:eastAsia="Source Sans Pro" w:hAnsi="Source Sans Pro" w:cs="Source Sans Pro"/>
        </w:rPr>
      </w:pPr>
      <w:r w:rsidRPr="00557C4C">
        <w:rPr>
          <w:rFonts w:ascii="Source Sans Pro" w:hAnsi="Source Sans Pro"/>
          <w:b/>
          <w:bCs/>
        </w:rPr>
        <w:t>Factor Levels and Points:</w:t>
      </w:r>
      <w:r w:rsidRPr="00557C4C">
        <w:rPr>
          <w:rFonts w:ascii="Source Sans Pro" w:hAnsi="Source Sans Pro"/>
        </w:rPr>
        <w:t xml:space="preserve"> 1-6/950, 2-2/125, 3-2/125, 4-2/75, 5-2/75, 6-2/7-1/45, 8-1/5, 9-1/5</w:t>
      </w:r>
    </w:p>
    <w:p w14:paraId="51AECE5F" w14:textId="77777777" w:rsidR="002633CE" w:rsidRPr="00557C4C" w:rsidRDefault="002633CE" w:rsidP="002633CE">
      <w:pPr>
        <w:pStyle w:val="NoSpacing"/>
        <w:widowControl w:val="0"/>
        <w:spacing w:before="160" w:after="160"/>
        <w:rPr>
          <w:rFonts w:ascii="Source Sans Pro" w:eastAsia="Source Sans Pro" w:hAnsi="Source Sans Pro" w:cs="Source Sans Pro"/>
        </w:rPr>
      </w:pPr>
      <w:r w:rsidRPr="00557C4C">
        <w:rPr>
          <w:rFonts w:ascii="Source Sans Pro" w:hAnsi="Source Sans Pro"/>
          <w:b/>
          <w:bCs/>
        </w:rPr>
        <w:t>Point Conversion:</w:t>
      </w:r>
      <w:r w:rsidRPr="00557C4C">
        <w:rPr>
          <w:rFonts w:ascii="Source Sans Pro" w:hAnsi="Source Sans Pro"/>
        </w:rPr>
        <w:t xml:space="preserve"> A total of 1,405 points falls within the range for GS-07 (1355-1600)</w:t>
      </w:r>
    </w:p>
    <w:p w14:paraId="38558897" w14:textId="02631B9E" w:rsidR="00A75085" w:rsidRPr="00557C4C" w:rsidRDefault="00706EE3" w:rsidP="00715697">
      <w:pPr>
        <w:pStyle w:val="NoSpacing"/>
        <w:widowControl w:val="0"/>
        <w:spacing w:before="160" w:after="160"/>
        <w:rPr>
          <w:rFonts w:ascii="Source Sans Pro" w:eastAsia="Source Sans Pro" w:hAnsi="Source Sans Pro" w:cs="Source Sans Pro"/>
        </w:rPr>
      </w:pPr>
      <w:r w:rsidRPr="00557C4C">
        <w:rPr>
          <w:rFonts w:ascii="Source Sans Pro" w:eastAsia="Source Sans Pro" w:hAnsi="Source Sans Pro" w:cs="Source Sans Pro"/>
          <w:b/>
          <w:bCs/>
        </w:rPr>
        <w:t>Classification Recommendation:</w:t>
      </w:r>
      <w:r w:rsidRPr="00557C4C">
        <w:rPr>
          <w:rFonts w:ascii="Source Sans Pro" w:eastAsia="Source Sans Pro" w:hAnsi="Source Sans Pro" w:cs="Source Sans Pro"/>
        </w:rPr>
        <w:t xml:space="preserve"> Information Technology (IT) Specialist, GS-2210-07</w:t>
      </w:r>
    </w:p>
    <w:p w14:paraId="5EBFBE47" w14:textId="5B71D06B" w:rsidR="00580AB3" w:rsidRPr="00557C4C" w:rsidRDefault="00580AB3" w:rsidP="00715697">
      <w:pPr>
        <w:pStyle w:val="NoSpacing"/>
        <w:widowControl w:val="0"/>
        <w:spacing w:before="160" w:after="160"/>
        <w:rPr>
          <w:rFonts w:ascii="Source Sans Pro" w:eastAsia="Source Sans Pro" w:hAnsi="Source Sans Pro" w:cs="Source Sans Pro"/>
        </w:rPr>
      </w:pPr>
      <w:bookmarkStart w:id="0" w:name="_Hlk222372973"/>
      <w:r w:rsidRPr="00557C4C">
        <w:rPr>
          <w:rFonts w:ascii="Source Sans Pro" w:eastAsia="Source Sans Pro" w:hAnsi="Source Sans Pro" w:cs="Source Sans Pro"/>
          <w:b/>
          <w:bCs/>
        </w:rPr>
        <w:t xml:space="preserve">Note: </w:t>
      </w:r>
      <w:r w:rsidRPr="00557C4C">
        <w:rPr>
          <w:rFonts w:ascii="Source Sans Pro" w:eastAsia="Calibri" w:hAnsi="Source Sans Pro" w:cs="Times New Roman"/>
        </w:rPr>
        <w:t>Final classification decisions must be based on a thorough evaluation of actual duties and responsibilities and must comply with OPM’s classification standards. Justification and evaluation are required to confirm that the position aligns with agency-specific work and mission needs.</w:t>
      </w:r>
      <w:bookmarkEnd w:id="0"/>
    </w:p>
    <w:p w14:paraId="15E514D5" w14:textId="77777777" w:rsidR="00F53D0E" w:rsidRPr="00557C4C" w:rsidRDefault="00F53D0E" w:rsidP="00980D44">
      <w:pPr>
        <w:widowControl w:val="0"/>
        <w:pBdr>
          <w:bottom w:val="single" w:sz="4" w:space="1" w:color="auto"/>
        </w:pBdr>
        <w:spacing w:before="160" w:line="240" w:lineRule="auto"/>
        <w:rPr>
          <w:rFonts w:ascii="Source Sans Pro" w:eastAsia="Source Sans Pro" w:hAnsi="Source Sans Pro" w:cs="Source Sans Pro"/>
          <w:kern w:val="0"/>
          <w14:ligatures w14:val="none"/>
        </w:rPr>
      </w:pPr>
    </w:p>
    <w:p w14:paraId="718959A7" w14:textId="77777777" w:rsidR="00512F7A" w:rsidRPr="00557C4C" w:rsidRDefault="00512F7A">
      <w:pPr>
        <w:rPr>
          <w:rFonts w:ascii="Source Sans Pro" w:hAnsi="Source Sans Pro"/>
          <w:b/>
          <w:bCs/>
          <w:sz w:val="28"/>
          <w:szCs w:val="28"/>
        </w:rPr>
      </w:pPr>
      <w:r w:rsidRPr="00557C4C">
        <w:rPr>
          <w:rFonts w:ascii="Source Sans Pro" w:hAnsi="Source Sans Pro"/>
          <w:b/>
          <w:bCs/>
          <w:sz w:val="28"/>
          <w:szCs w:val="28"/>
        </w:rPr>
        <w:br w:type="page"/>
      </w:r>
    </w:p>
    <w:p w14:paraId="5418A6B7" w14:textId="3C600FAE" w:rsidR="00D401BB" w:rsidRPr="00557C4C" w:rsidRDefault="00C62275" w:rsidP="000435E4">
      <w:pPr>
        <w:pStyle w:val="Heading1"/>
        <w:spacing w:before="160" w:line="240" w:lineRule="auto"/>
        <w:rPr>
          <w:rFonts w:ascii="Source Sans Pro" w:hAnsi="Source Sans Pro"/>
          <w:color w:val="auto"/>
        </w:rPr>
      </w:pPr>
      <w:r w:rsidRPr="00557C4C">
        <w:rPr>
          <w:rFonts w:ascii="Source Sans Pro" w:hAnsi="Source Sans Pro"/>
          <w:b/>
          <w:bCs/>
          <w:color w:val="auto"/>
          <w:sz w:val="28"/>
          <w:szCs w:val="28"/>
        </w:rPr>
        <w:lastRenderedPageBreak/>
        <w:t xml:space="preserve"> Competencies</w:t>
      </w:r>
    </w:p>
    <w:p w14:paraId="11FB567D" w14:textId="02E0E87B" w:rsidR="00221931" w:rsidRPr="00557C4C" w:rsidRDefault="00D401BB" w:rsidP="00715697">
      <w:pPr>
        <w:spacing w:before="160" w:line="240" w:lineRule="auto"/>
        <w:rPr>
          <w:rFonts w:ascii="Source Sans Pro" w:hAnsi="Source Sans Pro"/>
        </w:rPr>
      </w:pPr>
      <w:r w:rsidRPr="00557C4C">
        <w:rPr>
          <w:rFonts w:ascii="Source Sans Pro" w:hAnsi="Source Sans Pro"/>
        </w:rPr>
        <w:t xml:space="preserve">The position description template includes competencies/skills aligned with the major duties of this series and grade. This template is part of the standardized framework developed by OPM to support skills-based hiring and classification practices across the federal government and serves as a guide for application by agencies. Below are competencies and skills associated with this template to assist agencies with developing position descriptions aligned with skills-based hiring practices. </w:t>
      </w:r>
    </w:p>
    <w:p w14:paraId="70FCD4BC" w14:textId="2588DCE9" w:rsidR="007B671D" w:rsidRPr="00557C4C" w:rsidRDefault="007B671D" w:rsidP="007B671D">
      <w:pPr>
        <w:spacing w:before="160" w:line="240" w:lineRule="auto"/>
        <w:rPr>
          <w:rFonts w:ascii="Source Sans Pro" w:hAnsi="Source Sans Pro"/>
        </w:rPr>
      </w:pPr>
      <w:r w:rsidRPr="00557C4C">
        <w:rPr>
          <w:rFonts w:ascii="Source Sans Pro" w:hAnsi="Source Sans Pro"/>
        </w:rPr>
        <w:t>Per OPM guidance, no Individual Occupational Requirements (IORs) have been established by OPM at the GS-5/7 trainee levels. Duties assigned to trainee positions are recognizably different from duties performed by experienced employees in the same occupation. Trainee assignments are purposely designed to: Provide orientation, training, and familiarization with the work processes of the occupational field and specific job; Reinforce and supplement previous experience and education; Allow the trainees to carry out progressively more difficult and responsible tasks. Generally, these positions are subject to close active supervision and review.</w:t>
      </w:r>
    </w:p>
    <w:p w14:paraId="6D2BD387" w14:textId="2166E774" w:rsidR="007B671D" w:rsidRPr="00557C4C" w:rsidRDefault="007B671D" w:rsidP="007B671D">
      <w:pPr>
        <w:spacing w:before="160" w:line="240" w:lineRule="auto"/>
        <w:rPr>
          <w:rFonts w:ascii="Source Sans Pro" w:hAnsi="Source Sans Pro"/>
        </w:rPr>
      </w:pPr>
      <w:r w:rsidRPr="00557C4C">
        <w:rPr>
          <w:rFonts w:ascii="Source Sans Pro" w:hAnsi="Source Sans Pro"/>
        </w:rPr>
        <w:t>Qualification of applicants to trainee positions must take into account their developmental nature, and judgment should be applied when comparing the assignment to minimum qualification criteria. Position of this nature will normally require the same competencies found at the target full performance grade level; however, proficiency levels as appropriate should be adjusted to reflect the nature of the training assignments which are designed to develop further competence in required areas.</w:t>
      </w:r>
    </w:p>
    <w:tbl>
      <w:tblPr>
        <w:tblStyle w:val="TableGrid"/>
        <w:tblW w:w="9625" w:type="dxa"/>
        <w:tblLook w:val="04A0" w:firstRow="1" w:lastRow="0" w:firstColumn="1" w:lastColumn="0" w:noHBand="0" w:noVBand="1"/>
      </w:tblPr>
      <w:tblGrid>
        <w:gridCol w:w="1971"/>
        <w:gridCol w:w="7654"/>
      </w:tblGrid>
      <w:tr w:rsidR="008D638C" w:rsidRPr="00557C4C" w14:paraId="1EDEF772" w14:textId="39633FCD" w:rsidTr="008D638C">
        <w:trPr>
          <w:tblHeader/>
        </w:trPr>
        <w:tc>
          <w:tcPr>
            <w:tcW w:w="1971" w:type="dxa"/>
            <w:vAlign w:val="center"/>
          </w:tcPr>
          <w:p w14:paraId="214641D6" w14:textId="5BB9C1E2" w:rsidR="008D638C" w:rsidRPr="00557C4C" w:rsidRDefault="008D638C" w:rsidP="00387727">
            <w:pPr>
              <w:spacing w:before="100" w:beforeAutospacing="1" w:after="100" w:afterAutospacing="1"/>
              <w:rPr>
                <w:rFonts w:ascii="Source Sans Pro" w:hAnsi="Source Sans Pro"/>
                <w:b/>
                <w:bCs/>
              </w:rPr>
            </w:pPr>
            <w:r w:rsidRPr="00557C4C">
              <w:rPr>
                <w:rFonts w:ascii="Source Sans Pro" w:hAnsi="Source Sans Pro"/>
                <w:b/>
                <w:bCs/>
              </w:rPr>
              <w:t>Competency</w:t>
            </w:r>
          </w:p>
        </w:tc>
        <w:tc>
          <w:tcPr>
            <w:tcW w:w="7654" w:type="dxa"/>
            <w:vAlign w:val="center"/>
          </w:tcPr>
          <w:p w14:paraId="1F587075" w14:textId="0D2908F1" w:rsidR="008D638C" w:rsidRPr="00557C4C" w:rsidRDefault="008D638C" w:rsidP="00387727">
            <w:pPr>
              <w:spacing w:before="100" w:beforeAutospacing="1" w:after="100" w:afterAutospacing="1"/>
              <w:rPr>
                <w:rFonts w:ascii="Source Sans Pro" w:hAnsi="Source Sans Pro"/>
                <w:b/>
                <w:bCs/>
              </w:rPr>
            </w:pPr>
            <w:r w:rsidRPr="00557C4C">
              <w:rPr>
                <w:rFonts w:ascii="Source Sans Pro" w:hAnsi="Source Sans Pro"/>
                <w:b/>
                <w:bCs/>
              </w:rPr>
              <w:t>Definition</w:t>
            </w:r>
          </w:p>
        </w:tc>
      </w:tr>
      <w:tr w:rsidR="008D638C" w:rsidRPr="00557C4C" w14:paraId="02BA7BCD" w14:textId="5FB6BECA" w:rsidTr="008D638C">
        <w:tc>
          <w:tcPr>
            <w:tcW w:w="1971" w:type="dxa"/>
          </w:tcPr>
          <w:p w14:paraId="004B6AD1" w14:textId="370F7A78" w:rsidR="008D638C" w:rsidRPr="00557C4C" w:rsidRDefault="008D638C" w:rsidP="00AD2094">
            <w:pPr>
              <w:spacing w:before="120"/>
              <w:rPr>
                <w:rFonts w:ascii="Source Sans Pro" w:hAnsi="Source Sans Pro"/>
                <w:b/>
                <w:bCs/>
                <w:sz w:val="22"/>
                <w:szCs w:val="22"/>
              </w:rPr>
            </w:pPr>
            <w:r w:rsidRPr="00557C4C">
              <w:rPr>
                <w:rFonts w:ascii="Source Sans Pro" w:hAnsi="Source Sans Pro"/>
                <w:b/>
                <w:bCs/>
                <w:sz w:val="22"/>
                <w:szCs w:val="22"/>
              </w:rPr>
              <w:t>Attention to Detail</w:t>
            </w:r>
          </w:p>
        </w:tc>
        <w:tc>
          <w:tcPr>
            <w:tcW w:w="7654" w:type="dxa"/>
          </w:tcPr>
          <w:p w14:paraId="684D90D7" w14:textId="1CE2777F" w:rsidR="008D638C" w:rsidRPr="00557C4C" w:rsidRDefault="008D638C" w:rsidP="00AD2094">
            <w:pPr>
              <w:spacing w:before="120"/>
              <w:rPr>
                <w:rFonts w:ascii="Source Sans Pro" w:hAnsi="Source Sans Pro"/>
                <w:sz w:val="22"/>
                <w:szCs w:val="22"/>
              </w:rPr>
            </w:pPr>
            <w:r w:rsidRPr="00557C4C">
              <w:rPr>
                <w:rFonts w:ascii="Source Sans Pro" w:hAnsi="Source Sans Pro"/>
                <w:sz w:val="22"/>
                <w:szCs w:val="22"/>
              </w:rPr>
              <w:t>Is thorough when performing work and conscientious about attending to detail.</w:t>
            </w:r>
          </w:p>
        </w:tc>
      </w:tr>
      <w:tr w:rsidR="008D638C" w:rsidRPr="00557C4C" w14:paraId="3973CD4B" w14:textId="04AEC38B" w:rsidTr="008D638C">
        <w:tc>
          <w:tcPr>
            <w:tcW w:w="1971" w:type="dxa"/>
          </w:tcPr>
          <w:p w14:paraId="472C145B" w14:textId="6AA4BA0A" w:rsidR="008D638C" w:rsidRPr="00557C4C" w:rsidRDefault="008D638C" w:rsidP="00AD2094">
            <w:pPr>
              <w:spacing w:before="120"/>
              <w:rPr>
                <w:rFonts w:ascii="Source Sans Pro" w:hAnsi="Source Sans Pro"/>
                <w:b/>
                <w:bCs/>
                <w:sz w:val="22"/>
                <w:szCs w:val="22"/>
              </w:rPr>
            </w:pPr>
            <w:r w:rsidRPr="00557C4C">
              <w:rPr>
                <w:rFonts w:ascii="Source Sans Pro" w:hAnsi="Source Sans Pro"/>
                <w:b/>
                <w:bCs/>
                <w:sz w:val="22"/>
                <w:szCs w:val="22"/>
              </w:rPr>
              <w:t>Customer Service</w:t>
            </w:r>
          </w:p>
        </w:tc>
        <w:tc>
          <w:tcPr>
            <w:tcW w:w="7654" w:type="dxa"/>
          </w:tcPr>
          <w:p w14:paraId="0115B956" w14:textId="4579CB30" w:rsidR="008D638C" w:rsidRPr="00557C4C" w:rsidRDefault="008D638C" w:rsidP="00596233">
            <w:pPr>
              <w:spacing w:before="120"/>
              <w:rPr>
                <w:rFonts w:ascii="Source Sans Pro" w:hAnsi="Source Sans Pro"/>
                <w:sz w:val="22"/>
                <w:szCs w:val="22"/>
              </w:rPr>
            </w:pPr>
            <w:r w:rsidRPr="00557C4C">
              <w:rPr>
                <w:rFonts w:ascii="Source Sans Pro" w:hAnsi="Source Sans Pro"/>
                <w:sz w:val="22"/>
                <w:szCs w:val="22"/>
              </w:rPr>
              <w:t>Works with clients and customers to assess their needs, provide information or assistance, resolve their problems, or satisfy their expectations; knows about available products and services; is committed to providing quality products and services. Note: Clients and customers include any individuals who use or receive the services or products that your work unit produces, including the general public, individuals who work in the agency, other agencies, or organizations outside the Government.</w:t>
            </w:r>
          </w:p>
        </w:tc>
      </w:tr>
      <w:tr w:rsidR="008D638C" w:rsidRPr="00557C4C" w14:paraId="233E4893" w14:textId="54929B70" w:rsidTr="008D638C">
        <w:tc>
          <w:tcPr>
            <w:tcW w:w="1971" w:type="dxa"/>
          </w:tcPr>
          <w:p w14:paraId="67071743" w14:textId="06839D15" w:rsidR="008D638C" w:rsidRPr="00557C4C" w:rsidRDefault="008D638C" w:rsidP="000362B4">
            <w:pPr>
              <w:spacing w:before="120"/>
              <w:rPr>
                <w:rFonts w:ascii="Source Sans Pro" w:hAnsi="Source Sans Pro"/>
                <w:b/>
                <w:bCs/>
                <w:sz w:val="22"/>
                <w:szCs w:val="22"/>
              </w:rPr>
            </w:pPr>
            <w:r w:rsidRPr="00557C4C">
              <w:rPr>
                <w:rFonts w:ascii="Source Sans Pro" w:hAnsi="Source Sans Pro"/>
                <w:b/>
                <w:bCs/>
                <w:sz w:val="22"/>
                <w:szCs w:val="22"/>
              </w:rPr>
              <w:t>Information Management</w:t>
            </w:r>
          </w:p>
        </w:tc>
        <w:tc>
          <w:tcPr>
            <w:tcW w:w="7654" w:type="dxa"/>
          </w:tcPr>
          <w:p w14:paraId="161448EC" w14:textId="65CC1172" w:rsidR="008D638C" w:rsidRPr="00557C4C" w:rsidRDefault="008D638C" w:rsidP="00AD2094">
            <w:pPr>
              <w:spacing w:before="120"/>
              <w:rPr>
                <w:rFonts w:ascii="Source Sans Pro" w:hAnsi="Source Sans Pro"/>
                <w:sz w:val="22"/>
                <w:szCs w:val="22"/>
              </w:rPr>
            </w:pPr>
            <w:r w:rsidRPr="00557C4C">
              <w:rPr>
                <w:rFonts w:ascii="Source Sans Pro" w:hAnsi="Source Sans Pro"/>
                <w:sz w:val="22"/>
                <w:szCs w:val="22"/>
              </w:rPr>
              <w:t>Identifies a need for and knows where or how to gather information; organizes and maintains information or information management systems.</w:t>
            </w:r>
          </w:p>
        </w:tc>
      </w:tr>
      <w:tr w:rsidR="008D638C" w:rsidRPr="00557C4C" w14:paraId="1AAB685D" w14:textId="77777777" w:rsidTr="008D638C">
        <w:tc>
          <w:tcPr>
            <w:tcW w:w="1971" w:type="dxa"/>
          </w:tcPr>
          <w:p w14:paraId="33253961" w14:textId="1CBC48EC" w:rsidR="008D638C" w:rsidRPr="00557C4C" w:rsidRDefault="008D638C" w:rsidP="00AD2094">
            <w:pPr>
              <w:spacing w:before="120"/>
              <w:rPr>
                <w:rFonts w:ascii="Source Sans Pro" w:hAnsi="Source Sans Pro"/>
                <w:b/>
                <w:bCs/>
                <w:sz w:val="22"/>
                <w:szCs w:val="22"/>
              </w:rPr>
            </w:pPr>
            <w:r w:rsidRPr="00557C4C">
              <w:rPr>
                <w:rFonts w:ascii="Source Sans Pro" w:hAnsi="Source Sans Pro"/>
                <w:b/>
                <w:bCs/>
                <w:sz w:val="22"/>
                <w:szCs w:val="22"/>
              </w:rPr>
              <w:t>Information Systems/Network Security</w:t>
            </w:r>
          </w:p>
        </w:tc>
        <w:tc>
          <w:tcPr>
            <w:tcW w:w="7654" w:type="dxa"/>
          </w:tcPr>
          <w:p w14:paraId="361700ED" w14:textId="26761220" w:rsidR="008D638C" w:rsidRPr="00557C4C" w:rsidRDefault="008D638C" w:rsidP="00AD2094">
            <w:pPr>
              <w:spacing w:before="120"/>
              <w:rPr>
                <w:rFonts w:ascii="Source Sans Pro" w:hAnsi="Source Sans Pro"/>
                <w:sz w:val="22"/>
                <w:szCs w:val="22"/>
              </w:rPr>
            </w:pPr>
            <w:r w:rsidRPr="00557C4C">
              <w:rPr>
                <w:rFonts w:ascii="Source Sans Pro" w:hAnsi="Source Sans Pro"/>
                <w:sz w:val="22"/>
                <w:szCs w:val="22"/>
              </w:rPr>
              <w:t>Knowledge of methods, tools, and procedures, including development of information security plans, to prevent information systems vulnerabilities, and provide or restore security of information systems and network services.</w:t>
            </w:r>
          </w:p>
        </w:tc>
      </w:tr>
      <w:tr w:rsidR="008D638C" w:rsidRPr="00557C4C" w14:paraId="429507C3" w14:textId="48E0A338" w:rsidTr="008D638C">
        <w:tc>
          <w:tcPr>
            <w:tcW w:w="1971" w:type="dxa"/>
          </w:tcPr>
          <w:p w14:paraId="76B4C338" w14:textId="230BCE95" w:rsidR="008D638C" w:rsidRPr="00557C4C" w:rsidRDefault="008D638C" w:rsidP="00AD2094">
            <w:pPr>
              <w:spacing w:before="120"/>
              <w:rPr>
                <w:rFonts w:ascii="Source Sans Pro" w:hAnsi="Source Sans Pro"/>
                <w:b/>
                <w:bCs/>
                <w:sz w:val="22"/>
                <w:szCs w:val="22"/>
              </w:rPr>
            </w:pPr>
            <w:r w:rsidRPr="00557C4C">
              <w:rPr>
                <w:rFonts w:ascii="Source Sans Pro" w:hAnsi="Source Sans Pro"/>
                <w:b/>
                <w:bCs/>
                <w:sz w:val="22"/>
                <w:szCs w:val="22"/>
              </w:rPr>
              <w:t>Interpersonal Skills</w:t>
            </w:r>
          </w:p>
        </w:tc>
        <w:tc>
          <w:tcPr>
            <w:tcW w:w="7654" w:type="dxa"/>
          </w:tcPr>
          <w:p w14:paraId="0FB23482" w14:textId="30AB4D62" w:rsidR="008D638C" w:rsidRPr="00557C4C" w:rsidRDefault="008D638C" w:rsidP="00AD2094">
            <w:pPr>
              <w:spacing w:before="120"/>
              <w:rPr>
                <w:rFonts w:ascii="Source Sans Pro" w:hAnsi="Source Sans Pro"/>
                <w:sz w:val="22"/>
                <w:szCs w:val="22"/>
              </w:rPr>
            </w:pPr>
            <w:r w:rsidRPr="00557C4C">
              <w:rPr>
                <w:rFonts w:ascii="Source Sans Pro" w:hAnsi="Source Sans Pro"/>
                <w:sz w:val="22"/>
                <w:szCs w:val="22"/>
              </w:rPr>
              <w:t xml:space="preserve">Shows understanding, friendliness, courtesy, tact, empathy, concern, and politeness to others; develops and maintains effective relationships with others; may include effectively dealing with individuals who are difficult, hostile, or </w:t>
            </w:r>
            <w:r w:rsidRPr="00557C4C">
              <w:rPr>
                <w:rFonts w:ascii="Source Sans Pro" w:hAnsi="Source Sans Pro"/>
                <w:sz w:val="22"/>
                <w:szCs w:val="22"/>
              </w:rPr>
              <w:lastRenderedPageBreak/>
              <w:t>distressed; relates well to people from varied backgrounds and different situations.</w:t>
            </w:r>
          </w:p>
        </w:tc>
      </w:tr>
      <w:tr w:rsidR="008D638C" w:rsidRPr="00557C4C" w14:paraId="1B204D4F" w14:textId="77C1520D" w:rsidTr="008D638C">
        <w:tc>
          <w:tcPr>
            <w:tcW w:w="1971" w:type="dxa"/>
          </w:tcPr>
          <w:p w14:paraId="12897B84" w14:textId="07E3AADE" w:rsidR="008D638C" w:rsidRPr="00557C4C" w:rsidRDefault="008D638C" w:rsidP="00AD2094">
            <w:pPr>
              <w:spacing w:before="120"/>
              <w:rPr>
                <w:rFonts w:ascii="Source Sans Pro" w:hAnsi="Source Sans Pro"/>
                <w:b/>
                <w:bCs/>
                <w:sz w:val="22"/>
                <w:szCs w:val="22"/>
              </w:rPr>
            </w:pPr>
            <w:r w:rsidRPr="00557C4C">
              <w:rPr>
                <w:rFonts w:ascii="Source Sans Pro" w:hAnsi="Source Sans Pro"/>
                <w:b/>
                <w:bCs/>
                <w:sz w:val="22"/>
                <w:szCs w:val="22"/>
              </w:rPr>
              <w:lastRenderedPageBreak/>
              <w:t>Oral Communication</w:t>
            </w:r>
          </w:p>
        </w:tc>
        <w:tc>
          <w:tcPr>
            <w:tcW w:w="7654" w:type="dxa"/>
          </w:tcPr>
          <w:p w14:paraId="3F542BC7" w14:textId="5E697A77" w:rsidR="008D638C" w:rsidRPr="00557C4C" w:rsidRDefault="008D638C" w:rsidP="00AD2094">
            <w:pPr>
              <w:spacing w:before="120"/>
              <w:rPr>
                <w:rFonts w:ascii="Source Sans Pro" w:hAnsi="Source Sans Pro"/>
                <w:sz w:val="22"/>
                <w:szCs w:val="22"/>
              </w:rPr>
            </w:pPr>
            <w:r w:rsidRPr="00557C4C">
              <w:rPr>
                <w:rFonts w:ascii="Source Sans Pro" w:hAnsi="Source Sans Pro"/>
                <w:sz w:val="22"/>
                <w:szCs w:val="22"/>
              </w:rPr>
              <w:t>Expresses information (for example, ideas or facts) to individuals or groups effectively, taking into account the audience and nature of the information (for example, technical, sensitive, controversial); makes clear and convincing oral presentations; listens to others, attends to nonverbal cues, and responds appropriately.</w:t>
            </w:r>
          </w:p>
        </w:tc>
      </w:tr>
      <w:tr w:rsidR="008D638C" w:rsidRPr="00557C4C" w14:paraId="0F9B1BF5" w14:textId="3E42814A" w:rsidTr="008D638C">
        <w:tc>
          <w:tcPr>
            <w:tcW w:w="1971" w:type="dxa"/>
          </w:tcPr>
          <w:p w14:paraId="1C7FCF45" w14:textId="52D5E806" w:rsidR="008D638C" w:rsidRPr="00557C4C" w:rsidRDefault="008D638C" w:rsidP="00EE58F7">
            <w:pPr>
              <w:spacing w:before="120"/>
              <w:rPr>
                <w:rFonts w:ascii="Source Sans Pro" w:hAnsi="Source Sans Pro"/>
                <w:b/>
                <w:bCs/>
                <w:sz w:val="22"/>
                <w:szCs w:val="22"/>
              </w:rPr>
            </w:pPr>
            <w:r w:rsidRPr="00557C4C">
              <w:rPr>
                <w:rFonts w:ascii="Source Sans Pro" w:hAnsi="Source Sans Pro"/>
                <w:b/>
                <w:bCs/>
                <w:sz w:val="22"/>
                <w:szCs w:val="22"/>
              </w:rPr>
              <w:t>Problem Solving</w:t>
            </w:r>
          </w:p>
        </w:tc>
        <w:tc>
          <w:tcPr>
            <w:tcW w:w="7654" w:type="dxa"/>
          </w:tcPr>
          <w:p w14:paraId="6E3F5B36" w14:textId="52F8128B" w:rsidR="008D638C" w:rsidRPr="00557C4C" w:rsidRDefault="008D638C" w:rsidP="00EE58F7">
            <w:pPr>
              <w:spacing w:before="120"/>
              <w:rPr>
                <w:rFonts w:ascii="Source Sans Pro" w:hAnsi="Source Sans Pro"/>
                <w:sz w:val="22"/>
                <w:szCs w:val="22"/>
              </w:rPr>
            </w:pPr>
            <w:r w:rsidRPr="00557C4C">
              <w:rPr>
                <w:rFonts w:ascii="Source Sans Pro" w:hAnsi="Source Sans Pro"/>
                <w:sz w:val="22"/>
                <w:szCs w:val="22"/>
              </w:rPr>
              <w:t>Identifies problems; determines accuracy and relevance of information; uses sound judgment to generate and evaluate alternatives, and to make recommendations.</w:t>
            </w:r>
          </w:p>
        </w:tc>
      </w:tr>
      <w:tr w:rsidR="008D638C" w:rsidRPr="00557C4C" w14:paraId="4BECBBD2" w14:textId="0F1BEB13" w:rsidTr="008D638C">
        <w:tc>
          <w:tcPr>
            <w:tcW w:w="1971" w:type="dxa"/>
          </w:tcPr>
          <w:p w14:paraId="76D89B03" w14:textId="780D8FE5" w:rsidR="008D638C" w:rsidRPr="00557C4C" w:rsidRDefault="008D638C" w:rsidP="00AD2094">
            <w:pPr>
              <w:spacing w:before="120"/>
              <w:rPr>
                <w:rFonts w:ascii="Source Sans Pro" w:hAnsi="Source Sans Pro"/>
                <w:b/>
                <w:bCs/>
                <w:sz w:val="22"/>
                <w:szCs w:val="22"/>
              </w:rPr>
            </w:pPr>
            <w:r w:rsidRPr="00557C4C">
              <w:rPr>
                <w:rFonts w:ascii="Source Sans Pro" w:hAnsi="Source Sans Pro"/>
                <w:b/>
                <w:bCs/>
                <w:sz w:val="22"/>
                <w:szCs w:val="22"/>
              </w:rPr>
              <w:t>Teamwork</w:t>
            </w:r>
          </w:p>
        </w:tc>
        <w:tc>
          <w:tcPr>
            <w:tcW w:w="7654" w:type="dxa"/>
          </w:tcPr>
          <w:p w14:paraId="6EBFB76D" w14:textId="2FE13E14" w:rsidR="008D638C" w:rsidRPr="00557C4C" w:rsidRDefault="008D638C" w:rsidP="00AD2094">
            <w:pPr>
              <w:spacing w:before="120"/>
              <w:rPr>
                <w:rFonts w:ascii="Source Sans Pro" w:hAnsi="Source Sans Pro"/>
                <w:sz w:val="22"/>
                <w:szCs w:val="22"/>
              </w:rPr>
            </w:pPr>
            <w:r w:rsidRPr="00557C4C">
              <w:rPr>
                <w:rFonts w:ascii="Source Sans Pro" w:hAnsi="Source Sans Pro"/>
                <w:sz w:val="22"/>
                <w:szCs w:val="22"/>
              </w:rPr>
              <w:t>Encourages and facilitates cooperation, pride, trust, and group identity; fosters commitment and team spirit; works with others to achieve goals.</w:t>
            </w:r>
          </w:p>
        </w:tc>
      </w:tr>
      <w:tr w:rsidR="008D638C" w:rsidRPr="00557C4C" w14:paraId="60105839" w14:textId="560CF66E" w:rsidTr="008D638C">
        <w:tc>
          <w:tcPr>
            <w:tcW w:w="1971" w:type="dxa"/>
          </w:tcPr>
          <w:p w14:paraId="5CB328B8" w14:textId="0F94DB01" w:rsidR="008D638C" w:rsidRPr="00557C4C" w:rsidRDefault="008D638C" w:rsidP="00D817B6">
            <w:pPr>
              <w:spacing w:before="120"/>
              <w:rPr>
                <w:rFonts w:ascii="Source Sans Pro" w:hAnsi="Source Sans Pro"/>
                <w:b/>
                <w:bCs/>
                <w:sz w:val="22"/>
                <w:szCs w:val="22"/>
              </w:rPr>
            </w:pPr>
            <w:r w:rsidRPr="00557C4C">
              <w:rPr>
                <w:rFonts w:ascii="Source Sans Pro" w:hAnsi="Source Sans Pro"/>
                <w:b/>
                <w:bCs/>
                <w:sz w:val="22"/>
                <w:szCs w:val="22"/>
              </w:rPr>
              <w:t>Technical Competence</w:t>
            </w:r>
          </w:p>
        </w:tc>
        <w:tc>
          <w:tcPr>
            <w:tcW w:w="7654" w:type="dxa"/>
          </w:tcPr>
          <w:p w14:paraId="602E0205" w14:textId="28058B51" w:rsidR="008D638C" w:rsidRPr="00557C4C" w:rsidRDefault="008D638C" w:rsidP="00D817B6">
            <w:pPr>
              <w:spacing w:before="120"/>
              <w:rPr>
                <w:rFonts w:ascii="Source Sans Pro" w:hAnsi="Source Sans Pro"/>
                <w:sz w:val="22"/>
                <w:szCs w:val="22"/>
              </w:rPr>
            </w:pPr>
            <w:r w:rsidRPr="00557C4C">
              <w:rPr>
                <w:rFonts w:ascii="Source Sans Pro" w:hAnsi="Source Sans Pro"/>
                <w:sz w:val="22"/>
                <w:szCs w:val="22"/>
              </w:rPr>
              <w:t>Uses knowledge that is acquired through formal training or on-the-job experience to perform one's job; works with, understands, and evaluates technical information related to the job; advises others on technical issues.</w:t>
            </w:r>
          </w:p>
        </w:tc>
      </w:tr>
      <w:tr w:rsidR="008D638C" w:rsidRPr="00557C4C" w14:paraId="4C8EBA7E" w14:textId="37DF84BF" w:rsidTr="008D638C">
        <w:tc>
          <w:tcPr>
            <w:tcW w:w="1971" w:type="dxa"/>
          </w:tcPr>
          <w:p w14:paraId="2AD1042F" w14:textId="5E300B08" w:rsidR="008D638C" w:rsidRPr="00557C4C" w:rsidRDefault="008D638C" w:rsidP="00D817B6">
            <w:pPr>
              <w:spacing w:before="120"/>
              <w:rPr>
                <w:rFonts w:ascii="Source Sans Pro" w:hAnsi="Source Sans Pro"/>
                <w:b/>
                <w:bCs/>
                <w:sz w:val="22"/>
                <w:szCs w:val="22"/>
              </w:rPr>
            </w:pPr>
            <w:r w:rsidRPr="00557C4C">
              <w:rPr>
                <w:rFonts w:ascii="Source Sans Pro" w:hAnsi="Source Sans Pro"/>
                <w:b/>
                <w:bCs/>
                <w:sz w:val="22"/>
                <w:szCs w:val="22"/>
              </w:rPr>
              <w:t>Technology Application</w:t>
            </w:r>
          </w:p>
        </w:tc>
        <w:tc>
          <w:tcPr>
            <w:tcW w:w="7654" w:type="dxa"/>
          </w:tcPr>
          <w:p w14:paraId="2F9A467B" w14:textId="440BB076" w:rsidR="008D638C" w:rsidRPr="00557C4C" w:rsidRDefault="008D638C" w:rsidP="00D817B6">
            <w:pPr>
              <w:spacing w:before="120"/>
              <w:rPr>
                <w:rFonts w:ascii="Source Sans Pro" w:hAnsi="Source Sans Pro"/>
                <w:sz w:val="22"/>
                <w:szCs w:val="22"/>
              </w:rPr>
            </w:pPr>
            <w:r w:rsidRPr="00557C4C">
              <w:rPr>
                <w:rFonts w:ascii="Source Sans Pro" w:hAnsi="Source Sans Pro"/>
                <w:sz w:val="22"/>
                <w:szCs w:val="22"/>
              </w:rPr>
              <w:t>Uses computers, software applications, databases, and automated systems to accomplish work; uses machines, tools, instruments, or equipment effectively.</w:t>
            </w:r>
          </w:p>
        </w:tc>
      </w:tr>
    </w:tbl>
    <w:p w14:paraId="5A199258" w14:textId="77777777" w:rsidR="00B63A39" w:rsidRPr="00557C4C" w:rsidRDefault="00B63A39" w:rsidP="00B63A39">
      <w:pPr>
        <w:pBdr>
          <w:bottom w:val="single" w:sz="4" w:space="1" w:color="auto"/>
        </w:pBdr>
        <w:spacing w:before="160" w:line="240" w:lineRule="auto"/>
        <w:rPr>
          <w:rFonts w:ascii="Source Sans Pro" w:hAnsi="Source Sans Pro"/>
          <w:b/>
          <w:bCs/>
        </w:rPr>
      </w:pPr>
    </w:p>
    <w:p w14:paraId="7EF8725C" w14:textId="77777777" w:rsidR="00B63A39" w:rsidRPr="00557C4C" w:rsidRDefault="00B63A39" w:rsidP="00B63A39">
      <w:pPr>
        <w:pBdr>
          <w:bottom w:val="single" w:sz="4" w:space="1" w:color="auto"/>
        </w:pBdr>
        <w:spacing w:before="160" w:line="240" w:lineRule="auto"/>
        <w:rPr>
          <w:rFonts w:ascii="Source Sans Pro" w:hAnsi="Source Sans Pro"/>
          <w:b/>
          <w:bCs/>
        </w:rPr>
      </w:pPr>
    </w:p>
    <w:p w14:paraId="412480FA" w14:textId="205E3B67" w:rsidR="00D95AC4" w:rsidRPr="00557C4C" w:rsidRDefault="00D95AC4" w:rsidP="000435E4">
      <w:pPr>
        <w:pBdr>
          <w:bottom w:val="single" w:sz="4" w:space="1" w:color="auto"/>
        </w:pBdr>
        <w:spacing w:before="160" w:line="240" w:lineRule="auto"/>
        <w:rPr>
          <w:rFonts w:ascii="Source Sans Pro" w:hAnsi="Source Sans Pro"/>
          <w:b/>
          <w:bCs/>
        </w:rPr>
      </w:pPr>
      <w:r w:rsidRPr="00557C4C">
        <w:rPr>
          <w:rFonts w:ascii="Source Sans Pro" w:hAnsi="Source Sans Pro"/>
          <w:b/>
          <w:bCs/>
        </w:rPr>
        <w:br w:type="page"/>
      </w:r>
    </w:p>
    <w:p w14:paraId="5C506C7A" w14:textId="4D1A5459" w:rsidR="00874035" w:rsidRPr="00557C4C" w:rsidRDefault="00762A22" w:rsidP="007F6F19">
      <w:pPr>
        <w:pStyle w:val="Heading1"/>
        <w:spacing w:before="160" w:after="160"/>
        <w:contextualSpacing/>
        <w:jc w:val="center"/>
        <w:textAlignment w:val="baseline"/>
        <w:rPr>
          <w:rStyle w:val="normaltextrun"/>
          <w:rFonts w:ascii="Source Sans Pro" w:hAnsi="Source Sans Pro"/>
          <w:b/>
          <w:bCs/>
          <w:color w:val="auto"/>
          <w:sz w:val="32"/>
          <w:szCs w:val="32"/>
        </w:rPr>
      </w:pPr>
      <w:r w:rsidRPr="00557C4C">
        <w:rPr>
          <w:rStyle w:val="normaltextrun"/>
          <w:rFonts w:ascii="Source Sans Pro" w:hAnsi="Source Sans Pro"/>
          <w:b/>
          <w:bCs/>
          <w:color w:val="auto"/>
          <w:sz w:val="32"/>
          <w:szCs w:val="32"/>
        </w:rPr>
        <w:lastRenderedPageBreak/>
        <w:t>Comprehensive Evaluation Statement</w:t>
      </w:r>
    </w:p>
    <w:p w14:paraId="7F0CD17F" w14:textId="4B6339AE" w:rsidR="007F6F19" w:rsidRPr="00557C4C" w:rsidRDefault="00703E67" w:rsidP="007F6F19">
      <w:pPr>
        <w:pStyle w:val="paragraph"/>
        <w:spacing w:before="160" w:beforeAutospacing="0" w:after="160" w:afterAutospacing="0"/>
        <w:contextualSpacing/>
        <w:jc w:val="center"/>
        <w:textAlignment w:val="baseline"/>
        <w:rPr>
          <w:rStyle w:val="normaltextrun"/>
          <w:rFonts w:ascii="Source Sans Pro" w:eastAsiaTheme="majorEastAsia" w:hAnsi="Source Sans Pro"/>
          <w:b/>
          <w:bCs/>
        </w:rPr>
      </w:pPr>
      <w:r w:rsidRPr="00557C4C">
        <w:rPr>
          <w:rStyle w:val="normaltextrun"/>
          <w:rFonts w:ascii="Source Sans Pro" w:eastAsiaTheme="majorEastAsia" w:hAnsi="Source Sans Pro"/>
          <w:b/>
          <w:bCs/>
        </w:rPr>
        <w:t>Information Technology (IT) Specialist, GS-2210-07</w:t>
      </w:r>
    </w:p>
    <w:p w14:paraId="3F5A9DC9" w14:textId="5D194FF8" w:rsidR="006669FF" w:rsidRPr="00557C4C" w:rsidRDefault="006669FF" w:rsidP="007F6F19">
      <w:pPr>
        <w:pStyle w:val="paragraph"/>
        <w:spacing w:before="160" w:beforeAutospacing="0" w:after="160" w:afterAutospacing="0"/>
        <w:jc w:val="center"/>
        <w:textAlignment w:val="baseline"/>
        <w:rPr>
          <w:rFonts w:ascii="Source Sans Pro" w:eastAsiaTheme="majorEastAsia" w:hAnsi="Source Sans Pro"/>
        </w:rPr>
      </w:pPr>
      <w:r w:rsidRPr="00557C4C">
        <w:rPr>
          <w:rStyle w:val="normaltextrun"/>
          <w:rFonts w:ascii="Source Sans Pro" w:eastAsiaTheme="majorEastAsia" w:hAnsi="Source Sans Pro"/>
        </w:rPr>
        <w:t>An OPM Standardized Position Description Template</w:t>
      </w:r>
    </w:p>
    <w:p w14:paraId="1A6EB453" w14:textId="442EB11F" w:rsidR="00874035" w:rsidRPr="00557C4C" w:rsidRDefault="00874035" w:rsidP="007F6F19">
      <w:pPr>
        <w:pStyle w:val="Heading2"/>
        <w:spacing w:after="160"/>
        <w:textAlignment w:val="baseline"/>
        <w:rPr>
          <w:rStyle w:val="normaltextrun"/>
          <w:rFonts w:ascii="Source Sans Pro" w:hAnsi="Source Sans Pro"/>
          <w:b/>
          <w:bCs/>
          <w:color w:val="auto"/>
          <w:sz w:val="28"/>
          <w:szCs w:val="28"/>
        </w:rPr>
      </w:pPr>
      <w:r w:rsidRPr="00557C4C">
        <w:rPr>
          <w:rStyle w:val="normaltextrun"/>
          <w:rFonts w:ascii="Source Sans Pro" w:hAnsi="Source Sans Pro"/>
          <w:b/>
          <w:bCs/>
          <w:color w:val="auto"/>
          <w:sz w:val="28"/>
          <w:szCs w:val="28"/>
        </w:rPr>
        <w:t>Background:</w:t>
      </w:r>
    </w:p>
    <w:p w14:paraId="7633DE10" w14:textId="291EE437" w:rsidR="00874035" w:rsidRPr="00557C4C" w:rsidRDefault="00E23C96" w:rsidP="007F6F19">
      <w:pPr>
        <w:pStyle w:val="paragraph"/>
        <w:spacing w:before="160" w:beforeAutospacing="0" w:after="160" w:afterAutospacing="0"/>
        <w:textAlignment w:val="baseline"/>
        <w:rPr>
          <w:rFonts w:ascii="Source Sans Pro" w:hAnsi="Source Sans Pro" w:cs="Segoe UI"/>
        </w:rPr>
      </w:pPr>
      <w:r w:rsidRPr="00557C4C">
        <w:rPr>
          <w:rStyle w:val="normaltextrun"/>
          <w:rFonts w:ascii="Source Sans Pro" w:eastAsiaTheme="majorEastAsia" w:hAnsi="Source Sans Pro"/>
        </w:rPr>
        <w:t>In alignment with Executive Order 14170, Reforming the Federal Hiring Process and Restoring Merit to Government Service, the development of a standardized position description (PD) reflects the administration’s directive to enhance the efficiency, equity, and integrity of the federal hiring process. The Executive Order emphasizes the need for recruitment and hiring practices that are streamlined, merit-based, and grounded in practical skill and constitutional dedication. Consistent with Section I. D. of the Merit Hiring Plan, dated May 29, 2025, Expanding the Use of Standardized Position Descriptions, Candidate Inventories, Talent Pools, and Shared Certificates, this initiative supports the broader federal effort to modernize talent acquisition strategies, reduce redundancy, and ensure consistency in classification and hiring across agencies. Through agreement between the U.S. Office of Personnel Management Hiring Experience (HX) Division and the Division for Human Resources Solutions (HRS), Human Resources Strategy Branch, HRS was engaged to develop the standardized PDs to serve as a foundational tool to promote transparency, comparability, and operational efficiency in support of these government-wide objectives.</w:t>
      </w:r>
    </w:p>
    <w:p w14:paraId="72EA7879" w14:textId="2D732BE6" w:rsidR="00874035" w:rsidRPr="00557C4C" w:rsidRDefault="00874035" w:rsidP="007F6F19">
      <w:pPr>
        <w:pStyle w:val="paragraph"/>
        <w:spacing w:before="160" w:beforeAutospacing="0" w:after="160" w:afterAutospacing="0"/>
        <w:textAlignment w:val="baseline"/>
        <w:rPr>
          <w:rStyle w:val="normaltextrun"/>
          <w:rFonts w:ascii="Source Sans Pro" w:eastAsiaTheme="majorEastAsia" w:hAnsi="Source Sans Pro"/>
        </w:rPr>
      </w:pPr>
      <w:r w:rsidRPr="00557C4C">
        <w:rPr>
          <w:rStyle w:val="normaltextrun"/>
          <w:rFonts w:ascii="Source Sans Pro" w:eastAsiaTheme="majorEastAsia" w:hAnsi="Source Sans Pro"/>
          <w:b/>
          <w:bCs/>
        </w:rPr>
        <w:t>References:</w:t>
      </w:r>
    </w:p>
    <w:p w14:paraId="61849971" w14:textId="77777777" w:rsidR="004D13C2" w:rsidRPr="00557C4C" w:rsidRDefault="00874035" w:rsidP="008D638C">
      <w:pPr>
        <w:pStyle w:val="ListParagraph"/>
        <w:numPr>
          <w:ilvl w:val="0"/>
          <w:numId w:val="24"/>
        </w:numPr>
        <w:rPr>
          <w:rStyle w:val="normaltextrun"/>
          <w:rFonts w:ascii="Source Sans Pro" w:eastAsiaTheme="majorEastAsia" w:hAnsi="Source Sans Pro" w:cs="Times New Roman"/>
          <w:kern w:val="0"/>
          <w14:ligatures w14:val="none"/>
        </w:rPr>
      </w:pPr>
      <w:r w:rsidRPr="00557C4C">
        <w:rPr>
          <w:rStyle w:val="normaltextrun"/>
          <w:rFonts w:ascii="Source Sans Pro" w:eastAsiaTheme="majorEastAsia" w:hAnsi="Source Sans Pro"/>
        </w:rPr>
        <w:t xml:space="preserve">U.S. Office of Personnel Management (OPM), Job Family Standard for Administrative Work in the Information Technology Group, 2200, Issued: May 2001; Revised: 8/03, 9/08, 5/11, October 2018; Revised April 2026 </w:t>
      </w:r>
    </w:p>
    <w:p w14:paraId="58D946AE" w14:textId="5F8B2314" w:rsidR="00D94D82" w:rsidRPr="00557C4C" w:rsidRDefault="004D13C2" w:rsidP="008D638C">
      <w:pPr>
        <w:pStyle w:val="Heading2"/>
        <w:numPr>
          <w:ilvl w:val="0"/>
          <w:numId w:val="24"/>
        </w:numPr>
        <w:rPr>
          <w:rStyle w:val="normaltextrun"/>
          <w:rFonts w:ascii="Source Sans Pro" w:hAnsi="Source Sans Pro" w:cs="Times New Roman"/>
          <w:color w:val="auto"/>
          <w:kern w:val="0"/>
          <w:sz w:val="24"/>
          <w:szCs w:val="24"/>
          <w14:ligatures w14:val="none"/>
        </w:rPr>
      </w:pPr>
      <w:r w:rsidRPr="00557C4C">
        <w:rPr>
          <w:rStyle w:val="normaltextrun"/>
          <w:rFonts w:ascii="Source Sans Pro" w:hAnsi="Source Sans Pro" w:cs="Times New Roman"/>
          <w:color w:val="auto"/>
          <w:kern w:val="0"/>
          <w:sz w:val="24"/>
          <w:szCs w:val="24"/>
          <w14:ligatures w14:val="none"/>
        </w:rPr>
        <w:t>U.S. OPM Introduction to the Position Classification Standards, TS-134 July 1995, TS-107, August 1991, Revised August 2009</w:t>
      </w:r>
    </w:p>
    <w:p w14:paraId="044F15D7" w14:textId="24AF3C60" w:rsidR="006C3890" w:rsidRPr="00557C4C" w:rsidRDefault="006C3890" w:rsidP="007F6F19">
      <w:pPr>
        <w:pStyle w:val="Heading2"/>
        <w:spacing w:after="160"/>
        <w:textAlignment w:val="baseline"/>
        <w:rPr>
          <w:rStyle w:val="normaltextrun"/>
          <w:rFonts w:ascii="Source Sans Pro" w:hAnsi="Source Sans Pro"/>
          <w:b/>
          <w:bCs/>
          <w:color w:val="auto"/>
          <w:sz w:val="28"/>
          <w:szCs w:val="28"/>
        </w:rPr>
      </w:pPr>
      <w:r w:rsidRPr="00557C4C">
        <w:rPr>
          <w:rStyle w:val="normaltextrun"/>
          <w:rFonts w:ascii="Source Sans Pro" w:hAnsi="Source Sans Pro"/>
          <w:b/>
          <w:bCs/>
          <w:color w:val="auto"/>
          <w:sz w:val="28"/>
          <w:szCs w:val="28"/>
        </w:rPr>
        <w:t>Series, Cluster, and Title Determination:</w:t>
      </w:r>
    </w:p>
    <w:p w14:paraId="0B749A29" w14:textId="77777777" w:rsidR="001A0529" w:rsidRPr="00557C4C" w:rsidRDefault="009E0F70" w:rsidP="001A0529">
      <w:pPr>
        <w:pStyle w:val="BodyText"/>
        <w:kinsoku w:val="0"/>
        <w:overflowPunct w:val="0"/>
        <w:spacing w:before="160" w:line="240" w:lineRule="auto"/>
        <w:rPr>
          <w:rFonts w:ascii="Source Sans Pro" w:hAnsi="Source Sans Pro"/>
        </w:rPr>
      </w:pPr>
      <w:r w:rsidRPr="00557C4C">
        <w:rPr>
          <w:rFonts w:ascii="Source Sans Pro" w:hAnsi="Source Sans Pro"/>
        </w:rPr>
        <w:t xml:space="preserve">Per reference A, the 2210 series two-grade interval administrative positions that manage, supervise, lead, administer, develop, deliver, and support information technology (IT) systems and services across three primary clusters: </w:t>
      </w:r>
    </w:p>
    <w:p w14:paraId="32401200" w14:textId="77777777" w:rsidR="001A0529" w:rsidRPr="00557C4C" w:rsidRDefault="001A0529" w:rsidP="001A0529">
      <w:pPr>
        <w:pStyle w:val="BodyText"/>
        <w:numPr>
          <w:ilvl w:val="0"/>
          <w:numId w:val="18"/>
        </w:numPr>
        <w:kinsoku w:val="0"/>
        <w:overflowPunct w:val="0"/>
        <w:spacing w:before="160" w:line="240" w:lineRule="auto"/>
        <w:rPr>
          <w:rFonts w:ascii="Source Sans Pro" w:hAnsi="Source Sans Pro"/>
        </w:rPr>
      </w:pPr>
      <w:r w:rsidRPr="00557C4C">
        <w:rPr>
          <w:rFonts w:ascii="Source Sans Pro" w:hAnsi="Source Sans Pro"/>
          <w:i/>
          <w:iCs/>
        </w:rPr>
        <w:t>IT Operations and Security</w:t>
      </w:r>
      <w:r w:rsidRPr="00557C4C">
        <w:rPr>
          <w:rFonts w:ascii="Source Sans Pro" w:hAnsi="Source Sans Pro"/>
        </w:rPr>
        <w:t xml:space="preserve"> – Ensures the day-to-day functionality, security, and resilience of IT infrastructure, including systems administration, network operations, and cybersecurity.</w:t>
      </w:r>
    </w:p>
    <w:p w14:paraId="1FAAB9AA" w14:textId="77777777" w:rsidR="001A0529" w:rsidRPr="00557C4C" w:rsidRDefault="001A0529" w:rsidP="001A0529">
      <w:pPr>
        <w:pStyle w:val="BodyText"/>
        <w:numPr>
          <w:ilvl w:val="0"/>
          <w:numId w:val="18"/>
        </w:numPr>
        <w:kinsoku w:val="0"/>
        <w:overflowPunct w:val="0"/>
        <w:spacing w:before="160" w:line="240" w:lineRule="auto"/>
        <w:rPr>
          <w:rFonts w:ascii="Source Sans Pro" w:hAnsi="Source Sans Pro"/>
        </w:rPr>
      </w:pPr>
      <w:r w:rsidRPr="00557C4C">
        <w:rPr>
          <w:rFonts w:ascii="Source Sans Pro" w:hAnsi="Source Sans Pro"/>
          <w:i/>
          <w:iCs/>
        </w:rPr>
        <w:t>IT Development and Analysis</w:t>
      </w:r>
      <w:r w:rsidRPr="00557C4C">
        <w:rPr>
          <w:rFonts w:ascii="Source Sans Pro" w:hAnsi="Source Sans Pro"/>
        </w:rPr>
        <w:t xml:space="preserve"> – Focuses on designing, developing, testing, and implementing software applications, data solutions, and web/internet services to meet mission needs.</w:t>
      </w:r>
    </w:p>
    <w:p w14:paraId="61305742" w14:textId="72E03DAB" w:rsidR="003D2AA7" w:rsidRPr="00557C4C" w:rsidRDefault="001A0529" w:rsidP="001A0529">
      <w:pPr>
        <w:pStyle w:val="BodyText"/>
        <w:numPr>
          <w:ilvl w:val="0"/>
          <w:numId w:val="18"/>
        </w:numPr>
        <w:kinsoku w:val="0"/>
        <w:overflowPunct w:val="0"/>
        <w:spacing w:before="160" w:line="240" w:lineRule="auto"/>
        <w:rPr>
          <w:rFonts w:ascii="Source Sans Pro" w:hAnsi="Source Sans Pro"/>
        </w:rPr>
      </w:pPr>
      <w:r w:rsidRPr="00557C4C">
        <w:rPr>
          <w:rFonts w:ascii="Source Sans Pro" w:hAnsi="Source Sans Pro"/>
          <w:i/>
          <w:iCs/>
        </w:rPr>
        <w:lastRenderedPageBreak/>
        <w:t>IT Strategy and Planning</w:t>
      </w:r>
      <w:r w:rsidRPr="00557C4C">
        <w:rPr>
          <w:rFonts w:ascii="Source Sans Pro" w:hAnsi="Source Sans Pro"/>
        </w:rPr>
        <w:t xml:space="preserve"> – Provides long-term vision, governance, and alignment of IT initiatives with organizational goals through strategic planning, policy development, and enterprise architecture.</w:t>
      </w:r>
    </w:p>
    <w:p w14:paraId="720B7D9E" w14:textId="77777777" w:rsidR="00947A61" w:rsidRPr="00557C4C" w:rsidRDefault="00947A61" w:rsidP="007F6F19">
      <w:pPr>
        <w:pStyle w:val="BodyText"/>
        <w:kinsoku w:val="0"/>
        <w:overflowPunct w:val="0"/>
        <w:spacing w:before="160" w:after="160" w:line="240" w:lineRule="auto"/>
        <w:rPr>
          <w:rFonts w:ascii="Source Sans Pro" w:hAnsi="Source Sans Pro"/>
        </w:rPr>
      </w:pPr>
      <w:r w:rsidRPr="00557C4C">
        <w:rPr>
          <w:rFonts w:ascii="Source Sans Pro" w:hAnsi="Source Sans Pro"/>
        </w:rPr>
        <w:t>Positions in this series require IT principles, concepts, and methods as the paramount qualification, including knowledge of systems architecture, software development, data lifecycle management, networking, and cybersecurity. Information technology encompasses automated and digital systems used for acquiring, storing, manipulating, managing, transmitting, and securing information. Work performed in this series includes broad knowledge of computers, network components, cloud infrastructure, peripheral equipment, software, firmware, services, and related resources, as well as emerging technologies such as artificial intelligence (AI), machine learning (ML), automation tools, and zero-trust security frameworks that enable secure, efficient, and resilient IT operations.</w:t>
      </w:r>
    </w:p>
    <w:p w14:paraId="352B39ED" w14:textId="06ECDDC6" w:rsidR="00206105" w:rsidRPr="00557C4C" w:rsidRDefault="00657305" w:rsidP="00206105">
      <w:pPr>
        <w:spacing w:before="160" w:line="240" w:lineRule="auto"/>
        <w:rPr>
          <w:rFonts w:ascii="Source Sans Pro" w:hAnsi="Source Sans Pro"/>
        </w:rPr>
      </w:pPr>
      <w:r w:rsidRPr="00557C4C">
        <w:rPr>
          <w:rFonts w:ascii="Source Sans Pro" w:hAnsi="Source Sans Pro"/>
        </w:rPr>
        <w:t>As described in the standardized position description (SPD) template, the primary purpose of this position is to serve as an Information Technology (IT) Specialist, GS-2210-07, with responsibility for learning and performing routine and recurring assignments that support the installation and configuration of computer hardware, software, operating systems, networks, applications, and printers and scanners; providing technical support and troubleshooting issues; and assisting with the maintenance of computer systems and networks. Under close supervision, the incumbent applies practical knowledge of IT methods and established procedures to complete assigned tasks, assist users, document actions, and support senior IT staff in maintaining effective and secure IT services. The paramount requirement is knowledge of IT systems, concepts, methods, and practices used to deliver and directly support IT systems and services.</w:t>
      </w:r>
    </w:p>
    <w:p w14:paraId="2EF50DBF" w14:textId="77AF2146" w:rsidR="008E3658" w:rsidRPr="00557C4C" w:rsidRDefault="00B123E5" w:rsidP="008E3658">
      <w:pPr>
        <w:pStyle w:val="BodyText"/>
        <w:kinsoku w:val="0"/>
        <w:overflowPunct w:val="0"/>
        <w:spacing w:before="160" w:line="240" w:lineRule="auto"/>
        <w:rPr>
          <w:rFonts w:ascii="Source Sans Pro" w:hAnsi="Source Sans Pro"/>
        </w:rPr>
      </w:pPr>
      <w:r w:rsidRPr="00557C4C">
        <w:rPr>
          <w:rFonts w:ascii="Source Sans Pro" w:hAnsi="Source Sans Pro"/>
        </w:rPr>
        <w:t xml:space="preserve">The most applicable cluster under the updated 2210 standard is Cluster 1, IT Operations and Security. The work aligns with this cluster because it supports the day-to-day functionality, maintenance, protection, and reliability of IT infrastructure, systems, user support services, accounts, devices, applications, and security procedures. The basic title prescribed for this series is </w:t>
      </w:r>
      <w:r w:rsidRPr="00557C4C">
        <w:rPr>
          <w:rFonts w:ascii="Source Sans Pro" w:hAnsi="Source Sans Pro"/>
          <w:i/>
          <w:iCs/>
        </w:rPr>
        <w:t>Information Technology (IT) Specialist</w:t>
      </w:r>
      <w:r w:rsidRPr="00557C4C">
        <w:rPr>
          <w:rFonts w:ascii="Source Sans Pro" w:hAnsi="Source Sans Pro"/>
        </w:rPr>
        <w:t xml:space="preserve">. </w:t>
      </w:r>
    </w:p>
    <w:p w14:paraId="08B6CD94" w14:textId="521434DD" w:rsidR="00657305" w:rsidRPr="00557C4C" w:rsidRDefault="00A20922" w:rsidP="008E3658">
      <w:pPr>
        <w:pStyle w:val="BodyText"/>
        <w:kinsoku w:val="0"/>
        <w:overflowPunct w:val="0"/>
        <w:spacing w:before="160" w:after="160" w:line="240" w:lineRule="auto"/>
        <w:rPr>
          <w:rFonts w:ascii="Source Sans Pro" w:hAnsi="Source Sans Pro"/>
        </w:rPr>
      </w:pPr>
      <w:r w:rsidRPr="00557C4C">
        <w:rPr>
          <w:rFonts w:ascii="Source Sans Pro" w:hAnsi="Source Sans Pro"/>
        </w:rPr>
        <w:t>The cluster determination informs the application of the Factor 1, Factor 4, and Factor 5 illustrations under the revised GS-2210 standard; however, it does not change the official title. No parenthetical title is assigned because the duties are entry-level, general developmental IT Operations and Security support and do not require a distinct specialization materially supported by the PD.</w:t>
      </w:r>
    </w:p>
    <w:p w14:paraId="664BF762" w14:textId="759D67B9" w:rsidR="006C3890" w:rsidRPr="00557C4C" w:rsidRDefault="006C3890" w:rsidP="007F6F19">
      <w:pPr>
        <w:pStyle w:val="BodyText"/>
        <w:kinsoku w:val="0"/>
        <w:overflowPunct w:val="0"/>
        <w:spacing w:before="160" w:after="160" w:line="240" w:lineRule="auto"/>
        <w:rPr>
          <w:rFonts w:ascii="Source Sans Pro" w:hAnsi="Source Sans Pro"/>
        </w:rPr>
      </w:pPr>
      <w:r w:rsidRPr="00557C4C">
        <w:rPr>
          <w:rFonts w:ascii="Source Sans Pro" w:hAnsi="Source Sans Pro"/>
        </w:rPr>
        <w:t xml:space="preserve">This position is properly allocated as an </w:t>
      </w:r>
      <w:r w:rsidRPr="00557C4C">
        <w:rPr>
          <w:rFonts w:ascii="Source Sans Pro" w:hAnsi="Source Sans Pro"/>
          <w:b/>
          <w:bCs/>
        </w:rPr>
        <w:t xml:space="preserve">Information Technology (IT) Specialist, GS-2210, </w:t>
      </w:r>
      <w:r w:rsidRPr="00557C4C">
        <w:rPr>
          <w:rFonts w:ascii="Source Sans Pro" w:hAnsi="Source Sans Pro"/>
        </w:rPr>
        <w:t>for title and series determination.</w:t>
      </w:r>
    </w:p>
    <w:p w14:paraId="46E84DCE" w14:textId="77777777" w:rsidR="00BA7B3E" w:rsidRPr="00557C4C" w:rsidRDefault="00BA7B3E" w:rsidP="007F6F19">
      <w:pPr>
        <w:pStyle w:val="Heading2"/>
        <w:kinsoku w:val="0"/>
        <w:overflowPunct w:val="0"/>
        <w:spacing w:line="240" w:lineRule="auto"/>
        <w:rPr>
          <w:rFonts w:ascii="Source Sans Pro" w:eastAsia="Source Sans Pro" w:hAnsi="Source Sans Pro" w:cs="Times New Roman"/>
          <w:color w:val="auto"/>
          <w:kern w:val="0"/>
          <w:sz w:val="28"/>
          <w:szCs w:val="28"/>
          <w14:ligatures w14:val="none"/>
        </w:rPr>
      </w:pPr>
      <w:r w:rsidRPr="00557C4C">
        <w:rPr>
          <w:rFonts w:ascii="Source Sans Pro" w:eastAsia="Source Sans Pro" w:hAnsi="Source Sans Pro" w:cs="Times New Roman"/>
          <w:b/>
          <w:bCs/>
          <w:color w:val="auto"/>
          <w:kern w:val="0"/>
          <w:sz w:val="28"/>
          <w:szCs w:val="28"/>
          <w14:ligatures w14:val="none"/>
        </w:rPr>
        <w:t>Grade Determination:</w:t>
      </w:r>
    </w:p>
    <w:p w14:paraId="1973B203" w14:textId="77777777" w:rsidR="001B0A4A" w:rsidRPr="00557C4C" w:rsidRDefault="001B0A4A" w:rsidP="007F6F19">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kern w:val="0"/>
          <w14:ligatures w14:val="none"/>
        </w:rPr>
        <w:t xml:space="preserve">Reference A contains grading criteria which is written in the Factor Evaluation System (FES) format. Positions are evaluated on a factor-by-factor basis using the factor level descriptions (FLDs) provided in the standard. Factors are compared to the FLD description. A point value is </w:t>
      </w:r>
      <w:r w:rsidRPr="00557C4C">
        <w:rPr>
          <w:rFonts w:ascii="Source Sans Pro" w:eastAsia="Source Sans Pro" w:hAnsi="Source Sans Pro" w:cs="Times New Roman"/>
          <w:kern w:val="0"/>
          <w14:ligatures w14:val="none"/>
        </w:rPr>
        <w:lastRenderedPageBreak/>
        <w:t>assigned to each factor based on a comparison of the position’s duties and responsibilities with the factor-level descriptions in the standard. Each factor level-description represents the minimum or threshold for that factor level. To warrant a given level, the position must fully equate to the overall intent of the factor-level description. Below is an evaluation of the nine factors and the points assigned to each factor.</w:t>
      </w:r>
    </w:p>
    <w:p w14:paraId="2776C6F1" w14:textId="0771970B" w:rsidR="004616E0" w:rsidRPr="00557C4C" w:rsidRDefault="004616E0" w:rsidP="007F6F19">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kern w:val="0"/>
          <w14:ligatures w14:val="none"/>
        </w:rPr>
        <w:t>The Primary Standard, located in Appendix 3 of Reference (B), has been used to evaluate individual position factors when a factor fails to meet the lowest factor level in Reference (B). Below is a summary of the nine factors and the points assigned to each factor.</w:t>
      </w:r>
    </w:p>
    <w:p w14:paraId="19173A31" w14:textId="13BF04CB" w:rsidR="00BA7B3E" w:rsidRPr="00557C4C"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557C4C">
        <w:rPr>
          <w:rFonts w:ascii="Source Sans Pro" w:eastAsia="Source Sans Pro" w:hAnsi="Source Sans Pro" w:cs="Times New Roman"/>
          <w:b/>
          <w:bCs/>
          <w:color w:val="auto"/>
          <w:kern w:val="0"/>
          <w:sz w:val="24"/>
          <w:szCs w:val="24"/>
          <w14:ligatures w14:val="none"/>
        </w:rPr>
        <w:t>Factor 1, Knowledge Required by the Position, Level 1-6, 950 Points</w:t>
      </w:r>
    </w:p>
    <w:p w14:paraId="2B20340E" w14:textId="77777777" w:rsidR="00BA7B3E" w:rsidRPr="00557C4C"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557C4C">
        <w:rPr>
          <w:rFonts w:ascii="Source Sans Pro" w:eastAsia="Source Sans Pro" w:hAnsi="Source Sans Pro" w:cs="Times New Roman"/>
          <w:i/>
          <w:iCs/>
          <w:kern w:val="0"/>
          <w14:ligatures w14:val="none"/>
        </w:rPr>
        <w:t>This factor measures the nature and extent of information or facts an employee must understand to do acceptable work (e.g., steps, procedures, practices, rules, policies, theories, principles, and concepts) and the nature and extent of the skills necessary to apply that knowledge. You should only select a factor level under this factor when the knowledge described is required and applied.</w:t>
      </w:r>
    </w:p>
    <w:p w14:paraId="14E4527E" w14:textId="7082A031" w:rsidR="0013628D" w:rsidRPr="00557C4C" w:rsidRDefault="0013628D" w:rsidP="00CB22FD">
      <w:pPr>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 xml:space="preserve">Level 1-6 is met. </w:t>
      </w:r>
      <w:r w:rsidRPr="00557C4C">
        <w:rPr>
          <w:rFonts w:ascii="Source Sans Pro" w:eastAsia="Source Sans Pro" w:hAnsi="Source Sans Pro" w:cs="Times New Roman"/>
          <w:kern w:val="0"/>
          <w14:ligatures w14:val="none"/>
        </w:rPr>
        <w:t>The work at this level requires knowledge of, and skill in applying, most of the following: Modern IT principles, methodologies, frameworks and practices in the assigned IT domain(s); IT systems development life cycle management concepts; Performance monitoring principles and methods; Quality assurance principles; Technical documentation methods and procedures; Systems security methods and procedures; Analytical methods; Technical concepts and solutions through effective oral and written communications in IT environments. This knowledge is sufficient to: Perform routine and recurring assignments in assigned IT domain(s) while adapting to emerging technologies and best practices; Identify and resolve issues and problems; Draft and update procedural documentation and instructional materials; Provide information and assistance to customers; Evaluate established methods and procedures and prepare recommendations for changes in methods and practices where appropriate, guided by goals; Ensure the application of appropriate security measures aligned with industry standards.</w:t>
      </w:r>
    </w:p>
    <w:p w14:paraId="30A6380E" w14:textId="7352EAAC" w:rsidR="003C0098" w:rsidRPr="00557C4C" w:rsidRDefault="003C0098" w:rsidP="00CB22FD">
      <w:pPr>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kern w:val="0"/>
          <w14:ligatures w14:val="none"/>
        </w:rPr>
        <w:t xml:space="preserve">In addition to these common requirements, Cluster 1 – IT Operations and Security – requires: </w:t>
      </w:r>
      <w:r w:rsidRPr="00557C4C">
        <w:rPr>
          <w:rFonts w:ascii="Source Sans Pro" w:eastAsia="Source Sans Pro" w:hAnsi="Source Sans Pro"/>
          <w:kern w:val="0"/>
          <w14:ligatures w14:val="none"/>
        </w:rPr>
        <w:t xml:space="preserve">Knowledge of a wide range of IT principles, methods, and practices, including </w:t>
      </w:r>
      <w:r w:rsidRPr="00557C4C">
        <w:rPr>
          <w:rFonts w:ascii="Source Sans Pro" w:eastAsia="Source Sans Pro" w:hAnsi="Source Sans Pro" w:cs="Times New Roman"/>
          <w:kern w:val="0"/>
          <w14:ligatures w14:val="none"/>
        </w:rPr>
        <w:t xml:space="preserve">operating systems, hardware, and software platforms; network and system administration fundamentals; information security principles and compliance requirements; customer support methodologies and service delivery standards; diagnostic and troubleshooting techniques; automation tools and digital service technologies; IT policies, procedures, and documentation standards. This knowledge is sufficient to: Analyze and diagnose computer hardware, software, or system malfunctions or problems (e.g., identifying incidents, escalating issues, and resolving user-reported errors); Install, configure, and maintain IT systems and network components (e.g., setting up computers, printers, and telecommunications devices; applying patches and upgrades; integrating network hardware or software); Support cybersecurity compliance and ensure the confidentiality, integrity, and availability of systems and data (e.g., performing backups and recovery, monitoring security, </w:t>
      </w:r>
      <w:r w:rsidRPr="00557C4C">
        <w:rPr>
          <w:rFonts w:ascii="Source Sans Pro" w:eastAsia="Source Sans Pro" w:hAnsi="Source Sans Pro" w:cs="Times New Roman"/>
          <w:kern w:val="0"/>
          <w14:ligatures w14:val="none"/>
        </w:rPr>
        <w:lastRenderedPageBreak/>
        <w:t>and supporting compliance activities); Deliver customer support services, including responding to inquiries and complaints, gathering and evaluating customer feedback, and preparing help documentation; Use automation tools to improve service delivery and operational efficiency (e.g., applying scripts or tools to streamline support tasks); Interpret and apply technical guidance to resolve recurring IT issues and support system operations (e.g., determining appropriate products or services for clients, integrating client expectations into service delivery).</w:t>
      </w:r>
    </w:p>
    <w:p w14:paraId="4E6FE9E9" w14:textId="28FF60E7" w:rsidR="0013628D" w:rsidRPr="00557C4C" w:rsidRDefault="0013628D" w:rsidP="00AD52F3">
      <w:pPr>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 xml:space="preserve">This level is met. </w:t>
      </w:r>
      <w:r w:rsidRPr="00557C4C">
        <w:rPr>
          <w:rFonts w:ascii="Source Sans Pro" w:eastAsia="Source Sans Pro" w:hAnsi="Source Sans Pro" w:cs="Times New Roman"/>
          <w:kern w:val="0"/>
          <w14:ligatures w14:val="none"/>
        </w:rPr>
        <w:t>As described in the SPD template, the work of this position requires: Knowledge of, and skill in applying, IT principles, methods, and practices to perform routine and recurring assignments involved in installing and configuring computer hardware, software, operating systems, networks, applications, and printers and scanners; Knowledge of IT performance monitoring principles and methods sufficient to identify and troubleshoot common issues and problems and assist with the maintenance of computer systems and networks; Knowledge of systems security practices and procedures to assess potential risks and assist in ensuring the application of appropriate IT security measures for all systems; Knowledge of technical document methods and procedures, and skill in in written and oral communication to obtain information from users, explain routine procedures, prepare clear documentation, and report results, and participate in functional teams; Working knowledge of artificial intelligence–enabled research and productivity tools and their appropriate application to analytical and administrative work.  Skill in reviewing, validating, and refining AI-generated content to ensure accuracy, reliability, and compliance with agency standards.</w:t>
      </w:r>
    </w:p>
    <w:p w14:paraId="623C05A6" w14:textId="0D3F5490" w:rsidR="0076387C" w:rsidRPr="00557C4C" w:rsidRDefault="0013628D" w:rsidP="0076387C">
      <w:pPr>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 xml:space="preserve">Level 1-7 is not met. </w:t>
      </w:r>
      <w:r w:rsidRPr="00557C4C">
        <w:rPr>
          <w:rFonts w:ascii="Source Sans Pro" w:eastAsia="Source Sans Pro" w:hAnsi="Source Sans Pro" w:cs="Times New Roman"/>
          <w:kern w:val="0"/>
          <w14:ligatures w14:val="none"/>
        </w:rPr>
        <w:t>The work at this level requires: Knowledge of, and skill in applying, most of the following: modern IT concepts, principles, methodologies, frameworks, and practices in the assigned IT domain(s); the mission and programs of customer organizations, including alignment with digital transformation initiatives; the organization’s IT infrastructure; performance management and measurement methods, tools, and techniques; systems testing and evaluation principles, methods, and tools; IT security principles and methods; requirement analysis principles and methods; commercial off-the-shelf products and components; digital technologies and protocols used to evaluate system, network, and data interoperability and scalability; new and emerging information technologies and industry trends; acquisition management policies and procedures; cost-benefit analysis principles and methods; analytical methods and practices; project management principles and methods; and technical concepts and solutions communicated through effective oral and written communication in IT environments.</w:t>
      </w:r>
    </w:p>
    <w:p w14:paraId="3F1C8621" w14:textId="07B609A5" w:rsidR="0076387C" w:rsidRPr="00557C4C" w:rsidRDefault="0076387C" w:rsidP="0076387C">
      <w:pPr>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kern w:val="0"/>
          <w14:ligatures w14:val="none"/>
        </w:rPr>
        <w:t xml:space="preserve">This knowledge is sufficient to plan and carry out difficult and complex assignments and develop new methods, approaches, and procedures in assigned IT domain(s) while adapting to emerging technologies and best practices; provide advice and guidance on a wide range and variety of complex IT issues; interpret IT policies, standards, and guidelines; conduct analyses and recommend resolution of complex issues affecting IT functions; evaluate and recommend adoption of new or enhanced approaches to delivering IT services; test and optimize the functionality of systems, networks, and data; identify and define business or </w:t>
      </w:r>
      <w:r w:rsidRPr="00557C4C">
        <w:rPr>
          <w:rFonts w:ascii="Source Sans Pro" w:eastAsia="Source Sans Pro" w:hAnsi="Source Sans Pro" w:cs="Times New Roman"/>
          <w:kern w:val="0"/>
          <w14:ligatures w14:val="none"/>
        </w:rPr>
        <w:lastRenderedPageBreak/>
        <w:t>technical requirements applied to the design, development, implementation, management, and support of systems and networks; ensure optimal use of commercially available products; evaluate proposals for the acquisition of IT products or services; prepare and present reports; represent the organization in interactions with other organizations; and provide technical leadership on group projects.</w:t>
      </w:r>
    </w:p>
    <w:p w14:paraId="29861DCB" w14:textId="04525C3A" w:rsidR="0076387C" w:rsidRPr="00557C4C" w:rsidRDefault="0076387C" w:rsidP="0076387C">
      <w:pPr>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kern w:val="0"/>
          <w14:ligatures w14:val="none"/>
        </w:rPr>
        <w:t>In addition to these common requirements, Cluster 1 – IT Operations and Security – requires knowledge of, and skill in applying, modern IT concepts, principles, methodologies, frameworks, and practices in IT operations, systems administration, customer support, and cybersecurity; the mission and programs of supported organizations and how IT services align with digital transformation goals; the organization’s IT infrastructure, including network, server, and endpoint environments; performance management and monitoring tools and techniques used to assess system health and service delivery; systems testing and evaluation principles, including backup and recovery validation and patch management; IT security principles and methods, including risk identification, vulnerability management, and compliance with cybersecurity policies; requirement analysis principles and methods used to support system configuration, integration, and user needs; commercial off-the-shelf products and automation tools used in IT service delivery; digital technologies and protocols used to evaluate system, network, and data interoperability and scalability; new and emerging technologies and industry trends relevant to IT operations and cybersecurity; acquisition management policies and procedures for evaluating IT products and services; cost-benefit analysis principles and methods used to support IT investment decisions; analytical methods and practices for diagnosing and resolving complex IT issues; project management principles and methods for planning and executing IT initiatives; and technical communication skills used to convey complex IT concepts clearly in oral and written formats.</w:t>
      </w:r>
    </w:p>
    <w:p w14:paraId="366D5F5F" w14:textId="1931CFA3" w:rsidR="0013628D" w:rsidRPr="00557C4C" w:rsidRDefault="0076387C" w:rsidP="0076387C">
      <w:pPr>
        <w:spacing w:before="160" w:line="240" w:lineRule="auto"/>
        <w:rPr>
          <w:rFonts w:ascii="Source Sans Pro" w:eastAsia="Source Sans Pro" w:hAnsi="Source Sans Pro" w:cs="Times New Roman"/>
          <w:i/>
          <w:iCs/>
          <w:kern w:val="0"/>
          <w14:ligatures w14:val="none"/>
        </w:rPr>
      </w:pPr>
      <w:r w:rsidRPr="00557C4C">
        <w:rPr>
          <w:rFonts w:ascii="Source Sans Pro" w:eastAsia="Source Sans Pro" w:hAnsi="Source Sans Pro" w:cs="Times New Roman"/>
          <w:kern w:val="0"/>
          <w14:ligatures w14:val="none"/>
        </w:rPr>
        <w:t>This knowledge is sufficient to plan and carry out difficult and complex assignments in IT operations, customer support, and cybersecurity while adapting to emerging technologies and best practices; provide advice and guidance on a wide range of complex IT issues, including system performance, service delivery, and security posture; interpret IT policies, standards, and guidelines to ensure compliance and operational effectiveness; conduct analyses and recommend resolution of complex issues affecting IT functions, such as system outages, security incidents, or service degradation; evaluate and recommend adoption of new or enhanced approaches to delivering IT services, including automation and cloud-based solutions; test and optimize the functionality of systems, networks, and data to ensure availability, reliability, and performance; identify and define business or technical requirements applied to the design, implementation, and support of IT systems and networks; ensure optimal use of commercially available products and tools in support of IT operations; evaluate proposals for the acquisition of IT products or services, including hardware, software, and support contracts; prepare and present technical reports, system documentation, and user guidance materials; represent the organization in interactions with other IT teams, vendors, and stakeholders; and provide technical leadership on group projects, including mentoring junior staff and coordinating cross-functional efforts.</w:t>
      </w:r>
    </w:p>
    <w:p w14:paraId="50FF13FE" w14:textId="0CCA14B3" w:rsidR="0013628D" w:rsidRPr="00557C4C" w:rsidRDefault="0013628D" w:rsidP="0013628D">
      <w:pPr>
        <w:spacing w:before="160" w:line="240" w:lineRule="auto"/>
        <w:rPr>
          <w:rFonts w:ascii="Source Sans Pro" w:eastAsia="Source Sans Pro" w:hAnsi="Source Sans Pro" w:cs="Times New Roman"/>
          <w:i/>
          <w:iCs/>
          <w:kern w:val="0"/>
          <w14:ligatures w14:val="none"/>
        </w:rPr>
      </w:pPr>
      <w:r w:rsidRPr="00557C4C">
        <w:rPr>
          <w:rFonts w:ascii="Source Sans Pro" w:eastAsia="Source Sans Pro" w:hAnsi="Source Sans Pro" w:cs="Times New Roman"/>
          <w:i/>
          <w:iCs/>
          <w:kern w:val="0"/>
          <w14:ligatures w14:val="none"/>
        </w:rPr>
        <w:lastRenderedPageBreak/>
        <w:t xml:space="preserve">This level is not met. </w:t>
      </w:r>
      <w:r w:rsidRPr="00557C4C">
        <w:rPr>
          <w:rFonts w:ascii="Source Sans Pro" w:eastAsia="Source Sans Pro" w:hAnsi="Source Sans Pro" w:cs="Times New Roman"/>
          <w:kern w:val="0"/>
          <w14:ligatures w14:val="none"/>
        </w:rPr>
        <w:t>The position does not require knowledge sufficient to plan and carry out difficult and complex assignments in IT operations, customer support, and cybersecurity; apply the mission and programs of supported organizations to resolve complex IT service delivery issues; evaluate the organization’s IT infrastructure to address complex system, network, endpoint, or security conditions; apply performance management, systems testing, IT security, requirements analysis, cost-benefit analysis, or project management methods to resolve complex IT issues; evaluate interoperability, scalability, or emerging technology considerations; evaluate commercially available products or automation tools for operational adoption; or recommend new or enhanced approaches to delivering IT services. As an entry-level position, the incumbent performs routine and recurring IT operations and security support assignments using established procedures, including installation, configuration, troubleshooting, documentation, customer assistance, and basic security support. Therefore, the common and Cluster 1-specific knowledge requirements described at Level 1-7 are not met.</w:t>
      </w:r>
    </w:p>
    <w:p w14:paraId="14B386D7" w14:textId="565B745A" w:rsidR="00BA7B3E" w:rsidRPr="00557C4C"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557C4C">
        <w:rPr>
          <w:rFonts w:ascii="Source Sans Pro" w:eastAsia="Source Sans Pro" w:hAnsi="Source Sans Pro" w:cs="Times New Roman"/>
          <w:b/>
          <w:bCs/>
          <w:color w:val="auto"/>
          <w:kern w:val="0"/>
          <w:sz w:val="24"/>
          <w:szCs w:val="24"/>
          <w14:ligatures w14:val="none"/>
        </w:rPr>
        <w:t>Factor 2, Supervisory Controls, Level 2-2, 125 Points</w:t>
      </w:r>
    </w:p>
    <w:p w14:paraId="4648A74B" w14:textId="77777777" w:rsidR="00BA7B3E" w:rsidRPr="00557C4C"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557C4C">
        <w:rPr>
          <w:rFonts w:ascii="Source Sans Pro" w:eastAsia="Source Sans Pro" w:hAnsi="Source Sans Pro" w:cs="Times New Roman"/>
          <w:i/>
          <w:iCs/>
          <w:kern w:val="0"/>
          <w14:ligatures w14:val="none"/>
        </w:rPr>
        <w:t xml:space="preserve">This factor covers the nature and extent of direct or indirect controls exercised by the supervisor or a designated individual over the work performed, the employee’s responsibility, and the review of completed work. </w:t>
      </w:r>
    </w:p>
    <w:p w14:paraId="5ED3F106" w14:textId="1CDF2936" w:rsidR="008921D9" w:rsidRPr="00557C4C" w:rsidRDefault="008921D9" w:rsidP="008921D9">
      <w:pPr>
        <w:kinsoku w:val="0"/>
        <w:overflowPunct w:val="0"/>
        <w:spacing w:before="160" w:line="240" w:lineRule="auto"/>
        <w:rPr>
          <w:rFonts w:ascii="Source Sans Pro" w:eastAsia="Source Sans Pro" w:hAnsi="Source Sans Pro" w:cs="Times New Roman"/>
          <w:kern w:val="0"/>
          <w:highlight w:val="yellow"/>
          <w14:ligatures w14:val="none"/>
        </w:rPr>
      </w:pPr>
      <w:r w:rsidRPr="00557C4C">
        <w:rPr>
          <w:rFonts w:ascii="Source Sans Pro" w:eastAsia="Source Sans Pro" w:hAnsi="Source Sans Pro" w:cs="Times New Roman"/>
          <w:i/>
          <w:iCs/>
          <w:kern w:val="0"/>
          <w14:ligatures w14:val="none"/>
        </w:rPr>
        <w:t>Level 2-2 is met.</w:t>
      </w:r>
      <w:r w:rsidRPr="00557C4C">
        <w:rPr>
          <w:rFonts w:ascii="Source Sans Pro" w:eastAsia="Source Sans Pro" w:hAnsi="Source Sans Pro" w:cs="Times New Roman"/>
          <w:kern w:val="0"/>
          <w14:ligatures w14:val="none"/>
        </w:rPr>
        <w:t xml:space="preserve"> At this level, the supervisor provides continuing or individual assignments by indicating generally what is to be done, limitations, quality and quantity expected, deadlines, and priority of assignments. The supervisor provides additional, specific instructions for new, difficult, or unusual assignments, including suggested work methods or advice on source material available. The employee uses initiative in carrying out recurring assignments independently without specific instructions, but refers deviations, problems, and unfamiliar situations not covered by instructions to the supervisor for decision or help. The supervisor assures that finished work and methods used are technically accurate and in compliance with instructions or established procedures. Review of the work increases with more difficult assignments if the employee has not previously performed similar assignments.</w:t>
      </w:r>
    </w:p>
    <w:p w14:paraId="3593EDFB" w14:textId="3A4A60FE" w:rsidR="008921D9" w:rsidRPr="00557C4C" w:rsidRDefault="008921D9" w:rsidP="008921D9">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This level is met.</w:t>
      </w:r>
      <w:r w:rsidRPr="00557C4C">
        <w:rPr>
          <w:rFonts w:ascii="Source Sans Pro" w:eastAsia="Source Sans Pro" w:hAnsi="Source Sans Pro" w:cs="Times New Roman"/>
          <w:kern w:val="0"/>
          <w14:ligatures w14:val="none"/>
        </w:rPr>
        <w:t xml:space="preserve"> Per the SPD, the </w:t>
      </w:r>
      <w:r w:rsidRPr="00557C4C">
        <w:rPr>
          <w:rFonts w:ascii="Source Sans Pro" w:hAnsi="Source Sans Pro"/>
        </w:rPr>
        <w:t xml:space="preserve">supervisor or a senior specialist provides continuing or individual assignments by indicating what is to be done, the applicable limitations, quality expectations, priority, and deadlines. For routine assignments, the incumbent independently follows established procedures and uses initiative in carrying out recurring assignments independently. For new, unusual, or more difficult assignments, the incumbent receives additional guidance regarding methods, precedents, sources of information, and matters requiring referral. The incumbent keeps the supervisor informed of progress, delays, recurring problems, and conditions that may require changes in priority or technical direction. Completed work is reviewed for accuracy, adequacy, completeness, compliance with procedures, and conformance with instructions. </w:t>
      </w:r>
      <w:r w:rsidRPr="00557C4C">
        <w:rPr>
          <w:rFonts w:ascii="Source Sans Pro" w:eastAsia="Calibri" w:hAnsi="Source Sans Pro" w:cs="Times New Roman"/>
          <w:iCs/>
          <w:kern w:val="0"/>
          <w14:ligatures w14:val="none"/>
        </w:rPr>
        <w:t>As a developmental position, the incumbent receives continuing supervision and guidance, which decreases as knowledge and skill increase.</w:t>
      </w:r>
    </w:p>
    <w:p w14:paraId="5442F3CC" w14:textId="77777777" w:rsidR="00AE2365" w:rsidRPr="00557C4C" w:rsidRDefault="008921D9" w:rsidP="008921D9">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lastRenderedPageBreak/>
        <w:t>Level 2-3 is not met.</w:t>
      </w:r>
      <w:r w:rsidRPr="00557C4C">
        <w:rPr>
          <w:rFonts w:ascii="Source Sans Pro" w:eastAsia="Source Sans Pro" w:hAnsi="Source Sans Pro" w:cs="Times New Roman"/>
          <w:kern w:val="0"/>
          <w14:ligatures w14:val="none"/>
        </w:rPr>
        <w:t xml:space="preserve"> At this level, the supervisor outlines or discusses possible problem areas and defines objectives, plans, priorities, and deadlines. Assignments have clear precedents requiring successive steps in planning and execution. The employee independently plans and carries out the assignments in conformance with accepted policies and practices; adheres to instructions, policies, and guidelines in exercising judgment to resolve commonly encountered work problems and deviations; and brings controversial information or findings to the supervisor’s attention for direction. The supervisor </w:t>
      </w:r>
      <w:proofErr w:type="gramStart"/>
      <w:r w:rsidRPr="00557C4C">
        <w:rPr>
          <w:rFonts w:ascii="Source Sans Pro" w:eastAsia="Source Sans Pro" w:hAnsi="Source Sans Pro" w:cs="Times New Roman"/>
          <w:kern w:val="0"/>
          <w14:ligatures w14:val="none"/>
        </w:rPr>
        <w:t>provides assistance</w:t>
      </w:r>
      <w:proofErr w:type="gramEnd"/>
      <w:r w:rsidRPr="00557C4C">
        <w:rPr>
          <w:rFonts w:ascii="Source Sans Pro" w:eastAsia="Source Sans Pro" w:hAnsi="Source Sans Pro" w:cs="Times New Roman"/>
          <w:kern w:val="0"/>
          <w14:ligatures w14:val="none"/>
        </w:rPr>
        <w:t xml:space="preserve"> on controversial or unusual situations that do not have clear precedents; reviews completed work for conformity with policy, the effectiveness of the employee’s approach to the problem, technical soundness, and adherence to deadlines; and does not usually review in detail the methods used to complete the assignment.</w:t>
      </w:r>
    </w:p>
    <w:p w14:paraId="697E98F1" w14:textId="3F5C5558" w:rsidR="00BA7B3E" w:rsidRPr="00557C4C" w:rsidRDefault="008921D9" w:rsidP="008921D9">
      <w:pPr>
        <w:kinsoku w:val="0"/>
        <w:overflowPunct w:val="0"/>
        <w:spacing w:before="160" w:line="240" w:lineRule="auto"/>
        <w:rPr>
          <w:rFonts w:ascii="Source Sans Pro" w:eastAsia="Calibri" w:hAnsi="Source Sans Pro" w:cs="Times New Roman"/>
          <w:iCs/>
          <w:kern w:val="0"/>
          <w14:ligatures w14:val="none"/>
        </w:rPr>
      </w:pPr>
      <w:r w:rsidRPr="00557C4C">
        <w:rPr>
          <w:rFonts w:ascii="Source Sans Pro" w:eastAsia="Source Sans Pro" w:hAnsi="Source Sans Pro" w:cs="Times New Roman"/>
          <w:i/>
          <w:iCs/>
          <w:kern w:val="0"/>
          <w14:ligatures w14:val="none"/>
        </w:rPr>
        <w:t>This level is not met.</w:t>
      </w:r>
      <w:r w:rsidRPr="00557C4C">
        <w:rPr>
          <w:rFonts w:ascii="Source Sans Pro" w:eastAsia="Source Sans Pro" w:hAnsi="Source Sans Pro" w:cs="Times New Roman"/>
          <w:kern w:val="0"/>
          <w14:ligatures w14:val="none"/>
        </w:rPr>
        <w:t xml:space="preserve"> Unlike this level, this supervisor assigns work in more detail, such as outlining and discussing possible problems areas and defining objectives, plans, priorities, and deadlines. Assignments have clear precedents requiring successive steps in planning and execution. The supervisor </w:t>
      </w:r>
      <w:proofErr w:type="gramStart"/>
      <w:r w:rsidRPr="00557C4C">
        <w:rPr>
          <w:rFonts w:ascii="Source Sans Pro" w:eastAsia="Source Sans Pro" w:hAnsi="Source Sans Pro" w:cs="Times New Roman"/>
          <w:kern w:val="0"/>
          <w14:ligatures w14:val="none"/>
        </w:rPr>
        <w:t>provides assistance</w:t>
      </w:r>
      <w:proofErr w:type="gramEnd"/>
      <w:r w:rsidRPr="00557C4C">
        <w:rPr>
          <w:rFonts w:ascii="Source Sans Pro" w:eastAsia="Source Sans Pro" w:hAnsi="Source Sans Pro" w:cs="Times New Roman"/>
          <w:kern w:val="0"/>
          <w14:ligatures w14:val="none"/>
        </w:rPr>
        <w:t xml:space="preserve"> on controversial or unusual situations and completed work is review in more detail than is characterized for Level 2-4.</w:t>
      </w:r>
    </w:p>
    <w:p w14:paraId="38BE43B2" w14:textId="5FE67650" w:rsidR="00BA7B3E" w:rsidRPr="00557C4C"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557C4C">
        <w:rPr>
          <w:rFonts w:ascii="Source Sans Pro" w:eastAsia="Source Sans Pro" w:hAnsi="Source Sans Pro" w:cs="Times New Roman"/>
          <w:b/>
          <w:bCs/>
          <w:color w:val="auto"/>
          <w:kern w:val="0"/>
          <w:sz w:val="24"/>
          <w:szCs w:val="24"/>
          <w14:ligatures w14:val="none"/>
        </w:rPr>
        <w:t>Factor 3, Guidelines, Level 3-2, 125 Points</w:t>
      </w:r>
    </w:p>
    <w:p w14:paraId="7637DDF3" w14:textId="293652A5" w:rsidR="00BA7B3E" w:rsidRPr="00557C4C"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557C4C">
        <w:rPr>
          <w:rFonts w:ascii="Source Sans Pro" w:eastAsia="Source Sans Pro" w:hAnsi="Source Sans Pro" w:cs="Times New Roman"/>
          <w:i/>
          <w:iCs/>
          <w:kern w:val="0"/>
          <w14:ligatures w14:val="none"/>
        </w:rPr>
        <w:t>This factor covers the nature of guidelines, and the judgment employees need to apply them. Individual assignments may vary in specificity, applicability, and availability of guidelines; thus, the judgment that employees use similarly varies. The existence of detailed plans and other instructions may make innovations in planning and conducting work unnecessary or undesirable. However, in the absence of guidance provided by prior agency experience with the task at hand or when objectives are broadly stated, the employee may use considerable judgment in developing an approach or planning the work.</w:t>
      </w:r>
    </w:p>
    <w:p w14:paraId="7B5A4B8D" w14:textId="53EB787B" w:rsidR="0000324B" w:rsidRPr="00557C4C" w:rsidRDefault="0000324B" w:rsidP="0000324B">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Level 3-2 is met.</w:t>
      </w:r>
      <w:r w:rsidRPr="00557C4C">
        <w:rPr>
          <w:rFonts w:ascii="Source Sans Pro" w:eastAsia="Source Sans Pro" w:hAnsi="Source Sans Pro" w:cs="Times New Roman"/>
          <w:kern w:val="0"/>
          <w14:ligatures w14:val="none"/>
        </w:rPr>
        <w:t xml:space="preserve"> At this level, procedures for doing the work have been established, and a number of specific guidelines are available. The number and similarity of guidelines and work situations require the employee to use judgment in locating and selecting the most appropriate guidelines, references, and procedures for application and in making minor deviations to adapt the guidelines to specific cases. The employee may also determine which of several established alternatives to use. Situations to which the existing guidelines cannot be applied or significant proposed deviations from the guidelines are referred to the supervisor.</w:t>
      </w:r>
    </w:p>
    <w:p w14:paraId="017052F8" w14:textId="60B625EE" w:rsidR="0000324B" w:rsidRPr="00557C4C" w:rsidRDefault="0000324B" w:rsidP="0000324B">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This level is met.</w:t>
      </w:r>
      <w:r w:rsidRPr="00557C4C">
        <w:rPr>
          <w:rFonts w:ascii="Source Sans Pro" w:eastAsia="Source Sans Pro" w:hAnsi="Source Sans Pro" w:cs="Times New Roman"/>
          <w:kern w:val="0"/>
          <w14:ligatures w14:val="none"/>
        </w:rPr>
        <w:t xml:space="preserve"> Like this level, guidelines include agency IT policies, standard operating procedures, service desk scripts, configuration guides, security procedures, user manuals, knowledge base articles, vendor instructions, and supervisor or senior specialist direction. These guidelines are established, available, and generally applicable to the routine and recurring assignments performed by the incumbent. The number and similarity of guidelines and work situations require the incumbent to use judgment in locating and selecting the most appropriate guideline, reference, or procedure; determining which of several established alternatives to use; sequencing related steps; and making minor deviations to </w:t>
      </w:r>
      <w:r w:rsidRPr="00557C4C">
        <w:rPr>
          <w:rFonts w:ascii="Source Sans Pro" w:eastAsia="Source Sans Pro" w:hAnsi="Source Sans Pro" w:cs="Times New Roman"/>
          <w:kern w:val="0"/>
          <w14:ligatures w14:val="none"/>
        </w:rPr>
        <w:lastRenderedPageBreak/>
        <w:t>adapt guidance to specific cases. Situations involving gaps in guidance, conflicting instructions, unusual technical conditions, potential security implications, or significant proposed deviations from established procedures are referred to the supervisor or a senior specialist.</w:t>
      </w:r>
    </w:p>
    <w:p w14:paraId="1F7D7591" w14:textId="7DC7CB8A" w:rsidR="0000324B" w:rsidRPr="00557C4C" w:rsidRDefault="0000324B" w:rsidP="0000324B">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Level 3-3 is not met.</w:t>
      </w:r>
      <w:r w:rsidRPr="00557C4C">
        <w:rPr>
          <w:rFonts w:ascii="Source Sans Pro" w:eastAsia="Source Sans Pro" w:hAnsi="Source Sans Pro" w:cs="Times New Roman"/>
          <w:kern w:val="0"/>
          <w14:ligatures w14:val="none"/>
        </w:rPr>
        <w:t xml:space="preserve"> The guidelines at this level involves the use of a wide variety of reference materials and manuals; however, they are not always directly applicable to issues and problems or have gaps in specificity. Precedents are available outlining the preferred approach to more general problems or issues. The employee uses judgment in researching, choosing, interpreting, modifying, and applying available guidelines for adaptation to specific problems or issues.</w:t>
      </w:r>
    </w:p>
    <w:p w14:paraId="4E74183A" w14:textId="374F3538" w:rsidR="00BA7B3E" w:rsidRPr="00557C4C" w:rsidRDefault="0000324B" w:rsidP="0000324B">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This level is not met.</w:t>
      </w:r>
      <w:r w:rsidRPr="00557C4C">
        <w:rPr>
          <w:rFonts w:ascii="Source Sans Pro" w:eastAsia="Source Sans Pro" w:hAnsi="Source Sans Pro" w:cs="Times New Roman"/>
          <w:kern w:val="0"/>
          <w14:ligatures w14:val="none"/>
        </w:rPr>
        <w:t xml:space="preserve"> Although the incumbent uses a variety of agency IT policies, standard operating procedures, configuration guides, security procedures, user manuals, knowledge base articles, vendor instructions, and supervisory or senior specialist guidance, the guidelines are generally established, available, and applicable to the routine and recurring assignments performed. The work does not require the incumbent to regularly research, interpret, modify, or adapt guidelines that are not directly applicable or that contain significant gaps in specificity. Precedents and procedures typically identify the appropriate steps or established alternatives to use, and situations involving gaps in guidance, conflicting instructions, unusual technical conditions, or significant proposed deviations are referred to the supervisor or a senior specialist.</w:t>
      </w:r>
    </w:p>
    <w:p w14:paraId="56D252F1" w14:textId="7F9D7BF7" w:rsidR="00BA7B3E" w:rsidRPr="00557C4C"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557C4C">
        <w:rPr>
          <w:rFonts w:ascii="Source Sans Pro" w:eastAsia="Source Sans Pro" w:hAnsi="Source Sans Pro" w:cs="Times New Roman"/>
          <w:b/>
          <w:bCs/>
          <w:color w:val="auto"/>
          <w:kern w:val="0"/>
          <w:sz w:val="24"/>
          <w:szCs w:val="24"/>
          <w14:ligatures w14:val="none"/>
        </w:rPr>
        <w:t>Factor 4, Complexity, Level 4-2, 75 Points</w:t>
      </w:r>
    </w:p>
    <w:p w14:paraId="5DC4DAA4" w14:textId="77777777" w:rsidR="00BA7B3E" w:rsidRPr="00557C4C"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557C4C">
        <w:rPr>
          <w:rFonts w:ascii="Source Sans Pro" w:eastAsia="Source Sans Pro" w:hAnsi="Source Sans Pro" w:cs="Times New Roman"/>
          <w:i/>
          <w:iCs/>
          <w:kern w:val="0"/>
          <w14:ligatures w14:val="none"/>
        </w:rPr>
        <w:t>This factor covers the nature, number, variety, and intricacy of tasks, steps, processes, or methods in the work performed; the difficulty in identifying what needs to be done; and the difficulty and originality involved in performing the work.</w:t>
      </w:r>
    </w:p>
    <w:p w14:paraId="05712D7E" w14:textId="1A6B7F03" w:rsidR="000D351B" w:rsidRPr="00557C4C" w:rsidRDefault="000D351B" w:rsidP="000D351B">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Level 4-2 is met.</w:t>
      </w:r>
      <w:r w:rsidRPr="00557C4C">
        <w:rPr>
          <w:rFonts w:ascii="Source Sans Pro" w:eastAsia="Source Sans Pro" w:hAnsi="Source Sans Pro" w:cs="Times New Roman"/>
          <w:kern w:val="0"/>
          <w14:ligatures w14:val="none"/>
        </w:rPr>
        <w:t xml:space="preserve"> At this level, the work consists of duties that involve related steps, processes, or methods. The decision regarding what needs to be done involves various choices that require the employee to recognize the existence of and differences among a few easily recognizable situations. Actions to be taken or responses to be made differ in such things as the source of information, the kind of transactions or entries, or other differences of a factual nature.</w:t>
      </w:r>
    </w:p>
    <w:p w14:paraId="0F43E216" w14:textId="198AEF9D" w:rsidR="000D351B" w:rsidRPr="00557C4C" w:rsidRDefault="000D351B" w:rsidP="000D351B">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This level is met.</w:t>
      </w:r>
      <w:r w:rsidRPr="00557C4C">
        <w:rPr>
          <w:rFonts w:ascii="Source Sans Pro" w:eastAsia="Source Sans Pro" w:hAnsi="Source Sans Pro" w:cs="Times New Roman"/>
          <w:kern w:val="0"/>
          <w14:ligatures w14:val="none"/>
        </w:rPr>
        <w:t xml:space="preserve"> Similar to this level, the work consists of related steps, processes, and methods for installing, configuring, documenting, monitoring, and troubleshooting assigned IT components and user support issues. Assignments typically involve determining the nature of a routine user request or system condition, recognizing the existence of and differences among a few easily identifiable situations, identifying the applicable procedure, collecting relevant information, applying prescribed steps, verifying the result, documenting the action taken, and elevating matters that fall outside established parameters. Decisions are based on recognizable facts, established procedures, and readily apparent alternatives that differ </w:t>
      </w:r>
      <w:r w:rsidRPr="00557C4C">
        <w:rPr>
          <w:rFonts w:ascii="Source Sans Pro" w:eastAsia="Source Sans Pro" w:hAnsi="Source Sans Pro" w:cs="Times New Roman"/>
          <w:kern w:val="0"/>
          <w14:ligatures w14:val="none"/>
        </w:rPr>
        <w:lastRenderedPageBreak/>
        <w:t>according to the source of information, type of device or application, user request, error condition, or other factual circumstances.</w:t>
      </w:r>
    </w:p>
    <w:p w14:paraId="081FC012" w14:textId="09B9E32A" w:rsidR="000D351B" w:rsidRPr="00557C4C" w:rsidRDefault="000D351B" w:rsidP="00A143AD">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Level 4-3 is not met.</w:t>
      </w:r>
      <w:r w:rsidRPr="00557C4C">
        <w:rPr>
          <w:rFonts w:ascii="Source Sans Pro" w:eastAsia="Source Sans Pro" w:hAnsi="Source Sans Pro" w:cs="Times New Roman"/>
          <w:kern w:val="0"/>
          <w14:ligatures w14:val="none"/>
        </w:rPr>
        <w:t xml:space="preserve"> For Cluster 1 – IT Operations and Security – this level encompasses work that involves applying different and unrelated IT processes, procedures, and methods in areas such as system administration, network operations, customer support, and cybersecurity compliance. The employee analyzes technical issues related to system performance, user support, and security compliance. They select appropriate resolutions from a range of acceptable alternatives, such as applying patches, escalating incidents, or configuring systems to meet operational needs. The employee identifies and analyzes important factors such as system interdependencies, user requirements, and security risks. They apply an understanding of how these factors interact across IT functions to ensure reliable and secure operations.</w:t>
      </w:r>
    </w:p>
    <w:p w14:paraId="5000F0B0" w14:textId="580CC075" w:rsidR="00BA7B3E" w:rsidRPr="00557C4C" w:rsidRDefault="000D351B" w:rsidP="000D351B">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This level is not met.</w:t>
      </w:r>
      <w:r w:rsidRPr="00557C4C">
        <w:rPr>
          <w:rFonts w:ascii="Source Sans Pro" w:eastAsia="Source Sans Pro" w:hAnsi="Source Sans Pro" w:cs="Times New Roman"/>
          <w:kern w:val="0"/>
          <w14:ligatures w14:val="none"/>
        </w:rPr>
        <w:t xml:space="preserve"> The incumbent’s assignments consist primarily of related steps and established procedures for routine installation, configuration, troubleshooting, documentation, user assistance, account support, and basic security support. The incumbent identifies common technical issues, applies prescribed troubleshooting steps or approved corrective actions when the solution is readily apparent, documents actions taken, and refers unfamiliar, conflicting, unusual, or potentially significant system, network, or security matters to a senior specialist or supervisor. The work does not regularly require the incumbent to analyze interrelated system performance, user support, and cybersecurity compliance issues; select resolutions from a broad range of acceptable technical alternatives; or evaluate system interdependencies, user requirements, and security risks across IT functions to ensure reliable and secure operations.</w:t>
      </w:r>
    </w:p>
    <w:p w14:paraId="4F1E820D" w14:textId="6FB88C2B" w:rsidR="00BA7B3E" w:rsidRPr="00557C4C"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557C4C">
        <w:rPr>
          <w:rFonts w:ascii="Source Sans Pro" w:eastAsia="Source Sans Pro" w:hAnsi="Source Sans Pro" w:cs="Times New Roman"/>
          <w:b/>
          <w:bCs/>
          <w:color w:val="auto"/>
          <w:kern w:val="0"/>
          <w:sz w:val="24"/>
          <w:szCs w:val="24"/>
          <w14:ligatures w14:val="none"/>
        </w:rPr>
        <w:t>Factor 5, Scope and Effect, Level 5-2, 75 Points</w:t>
      </w:r>
    </w:p>
    <w:p w14:paraId="60701F10" w14:textId="12464A9C" w:rsidR="00BA7B3E" w:rsidRPr="00557C4C"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557C4C">
        <w:rPr>
          <w:rFonts w:ascii="Source Sans Pro" w:eastAsia="Source Sans Pro" w:hAnsi="Source Sans Pro" w:cs="Times New Roman"/>
          <w:i/>
          <w:iCs/>
          <w:kern w:val="0"/>
          <w14:ligatures w14:val="none"/>
        </w:rPr>
        <w:t>This factor covers the relationships between the nature of work (i.e., the purpose, breadth, and depth of the assignment) and the effect of work products or services both within and outside of the organization. Effect measures such things as whether the work output facilitates the work of others, provides timely services of a personal nature, or the impacts on the adequacy of research conclusions.</w:t>
      </w:r>
    </w:p>
    <w:p w14:paraId="3FE4E11B" w14:textId="63E3D786" w:rsidR="009524AB" w:rsidRPr="00557C4C" w:rsidRDefault="009524AB" w:rsidP="00A51675">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Level 5-2 is met.</w:t>
      </w:r>
      <w:r w:rsidRPr="00557C4C">
        <w:rPr>
          <w:rFonts w:ascii="Source Sans Pro" w:eastAsia="Source Sans Pro" w:hAnsi="Source Sans Pro" w:cs="Times New Roman"/>
          <w:kern w:val="0"/>
          <w14:ligatures w14:val="none"/>
        </w:rPr>
        <w:t xml:space="preserve"> The work at this level involves the execution of specific rules, regulations, or procedures and typically comprises a complete segment of an assignment or project of broader scope. The work product or service affects the accuracy, reliability, or acceptability of further processes or services.</w:t>
      </w:r>
    </w:p>
    <w:p w14:paraId="4A9C8FEA" w14:textId="292AB49F" w:rsidR="009524AB" w:rsidRPr="00557C4C" w:rsidRDefault="009524AB" w:rsidP="006A2314">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This level is met.</w:t>
      </w:r>
      <w:r w:rsidRPr="00557C4C">
        <w:rPr>
          <w:rFonts w:ascii="Source Sans Pro" w:eastAsia="Source Sans Pro" w:hAnsi="Source Sans Pro" w:cs="Times New Roman"/>
          <w:kern w:val="0"/>
          <w14:ligatures w14:val="none"/>
        </w:rPr>
        <w:t xml:space="preserve"> Consistent with this level,</w:t>
      </w:r>
      <w:r w:rsidRPr="00557C4C">
        <w:rPr>
          <w:rFonts w:ascii="Source Sans Pro" w:hAnsi="Source Sans Pro"/>
        </w:rPr>
        <w:t xml:space="preserve"> the purpose of the work is to execute specific IT procedures and provide routine support services that comprise complete segments of broader IT operations, customer support, system maintenance, account administration, documentation, and security compliance activities. The incumbent maintains records and documentation, assists with system and account maintenance, supports service request tracking, and helps ensure that approved security controls are applied to assigned support </w:t>
      </w:r>
      <w:r w:rsidRPr="00557C4C">
        <w:rPr>
          <w:rFonts w:ascii="Source Sans Pro" w:hAnsi="Source Sans Pro"/>
        </w:rPr>
        <w:lastRenderedPageBreak/>
        <w:t>activities. The work product or service affects the accuracy, timeliness, reliability, and acceptability of further IT processes and services by supporting user access to common systems, applications, devices, and support resources; contributing to accurate documentation and service records; and supporting basic security compliance.</w:t>
      </w:r>
    </w:p>
    <w:p w14:paraId="75FB668B" w14:textId="26744C89" w:rsidR="009524AB" w:rsidRPr="00557C4C" w:rsidRDefault="009524AB" w:rsidP="009524AB">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Level 5-3 is not met.</w:t>
      </w:r>
      <w:r w:rsidRPr="00557C4C">
        <w:rPr>
          <w:rFonts w:ascii="Source Sans Pro" w:eastAsia="Source Sans Pro" w:hAnsi="Source Sans Pro" w:cs="Times New Roman"/>
          <w:kern w:val="0"/>
          <w14:ligatures w14:val="none"/>
        </w:rPr>
        <w:t xml:space="preserve"> At this level, work involves configuring systems, developing standard procedures, troubleshooting recurring problems, updating documentation, or implementing routine enhancements. The work is carried out under established guidelines and precedents, and supports the operation, maintenance, or improvement of organizational IT systems or services. Work ensures accuracy, reliability, and acceptability of the services or products provided by the IT office or program. It directly impacts the efficiency and effectiveness of IT systems used by customers or other functional areas within the organization. While the work does not typically affect major activities of large organizations or outside agencies, it ensures that users have dependable access to required systems and data, and that minor to moderate problems are addressed promptly to maintain productivity and operational continuity. As specifically described for Cluster 1 – IT Operations and Security –</w:t>
      </w:r>
      <w:r w:rsidRPr="00557C4C">
        <w:rPr>
          <w:rFonts w:ascii="Source Sans Pro" w:hAnsi="Source Sans Pro"/>
        </w:rPr>
        <w:t xml:space="preserve"> </w:t>
      </w:r>
      <w:r w:rsidRPr="00557C4C">
        <w:rPr>
          <w:rFonts w:ascii="Source Sans Pro" w:eastAsia="Source Sans Pro" w:hAnsi="Source Sans Pro" w:cs="Times New Roman"/>
          <w:kern w:val="0"/>
          <w14:ligatures w14:val="none"/>
        </w:rPr>
        <w:t>work involves the design, development, and implementation of new or significantly enhanced operational systems and security frameworks. The employee: Establishes operational and security criteria aligned with frameworks such as NIST, ITIL, and Zero Trust; Leads major segments of IT modernization efforts, including infrastructure upgrades, systems integration, and automation of operational workflows; Conducts in-depth analyses of hybrid cloud environments, emerging cyber threats, and complex incident response scenarios; Coordinates with cybersecurity, network, and operations teams to ensure alignment with enterprise risk management and compliance requirements. Work can lead to: Cost savings through automation and improved infrastructure efficiency; Enhanced information assurance by implementing enterprise-level security controls; Improved business processes and service reliability across the organization; Better alignment of IT operations with mission and business objectives.</w:t>
      </w:r>
    </w:p>
    <w:p w14:paraId="7FE0B3EB" w14:textId="6F857508" w:rsidR="00BA7B3E" w:rsidRPr="00557C4C" w:rsidRDefault="009524AB" w:rsidP="009524AB">
      <w:pPr>
        <w:kinsoku w:val="0"/>
        <w:overflowPunct w:val="0"/>
        <w:spacing w:before="160" w:line="240" w:lineRule="auto"/>
        <w:rPr>
          <w:rFonts w:ascii="Source Sans Pro" w:eastAsia="Source Sans Pro" w:hAnsi="Source Sans Pro" w:cs="Times New Roman"/>
          <w:i/>
          <w:iCs/>
          <w:kern w:val="0"/>
          <w14:ligatures w14:val="none"/>
        </w:rPr>
      </w:pPr>
      <w:r w:rsidRPr="00557C4C">
        <w:rPr>
          <w:rFonts w:ascii="Source Sans Pro" w:eastAsia="Source Sans Pro" w:hAnsi="Source Sans Pro" w:cs="Times New Roman"/>
          <w:i/>
          <w:iCs/>
          <w:kern w:val="0"/>
          <w14:ligatures w14:val="none"/>
        </w:rPr>
        <w:t>This level is not met.</w:t>
      </w:r>
      <w:r w:rsidRPr="00557C4C">
        <w:rPr>
          <w:rFonts w:ascii="Source Sans Pro" w:eastAsia="Source Sans Pro" w:hAnsi="Source Sans Pro" w:cs="Times New Roman"/>
          <w:kern w:val="0"/>
          <w14:ligatures w14:val="none"/>
        </w:rPr>
        <w:t xml:space="preserve"> Although the incumbent performs routine IT support work involving user assistance, documentation, account support, basic troubleshooting, limited system maintenance, and basic security activities, the position does not have the broader scope or effect described at Level 5-3 or higher. The work is developmental, recurring, and performed within established procedures, with effects limited to assigned support activities, users, records, and discrete portions of broader IT operations. The incumbent does not have responsibility for configuring systems, developing standard procedures, implementing enhancements, resolving recurring operational problems, or otherwise directly affecting the operation, maintenance, improvement, or continuity of organizational IT systems or services. The work also does not involve designing or implementing new or significantly enhanced operational systems or security frameworks, establishing enterprise criteria, leading modernization efforts, conducting complex infrastructure or cybersecurity analyses, or coordinating enterprise risk management activities. Matters affecting broader system operation, service reliability, recurring technical problems, organizational IT performance, or enterprise security are referred to a senior specialist or supervisor.</w:t>
      </w:r>
    </w:p>
    <w:p w14:paraId="6A633EB9" w14:textId="2594A327" w:rsidR="00BA7B3E" w:rsidRPr="00557C4C"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557C4C">
        <w:rPr>
          <w:rFonts w:ascii="Source Sans Pro" w:eastAsia="Source Sans Pro" w:hAnsi="Source Sans Pro" w:cs="Times New Roman"/>
          <w:b/>
          <w:bCs/>
          <w:color w:val="auto"/>
          <w:kern w:val="0"/>
          <w:sz w:val="24"/>
          <w:szCs w:val="24"/>
          <w14:ligatures w14:val="none"/>
        </w:rPr>
        <w:lastRenderedPageBreak/>
        <w:t xml:space="preserve">Factor 6/7, Personal Contacts &amp; Purpose of Contacts, Level 6-2/7-1, 45 Points </w:t>
      </w:r>
    </w:p>
    <w:p w14:paraId="7C6A1EE3" w14:textId="44BFDFA0" w:rsidR="00BA7B3E" w:rsidRPr="00557C4C"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557C4C">
        <w:rPr>
          <w:rFonts w:ascii="Source Sans Pro" w:eastAsia="Source Sans Pro" w:hAnsi="Source Sans Pro" w:cs="Times New Roman"/>
          <w:i/>
          <w:iCs/>
          <w:kern w:val="0"/>
          <w14:ligatures w14:val="none"/>
        </w:rPr>
        <w:t>These factors include face-to-face and remote dialogue with persons not in the supervisory chain. Levels described under these factors consider what is required to make the initial contact, the difficulty of communicating with those contacted, the setting in which the contact takes place, and the nature of the discourse. The setting describes how well the employee and those contacted recognize their relative roles and authorities. The nature of discourse defines the reason for communication and the context or environment in which the communication takes place. These factors are interdependent. The same contacts selected for crediting Factor 6 must be used to evaluate Factor 7.</w:t>
      </w:r>
    </w:p>
    <w:p w14:paraId="0E2FE8F2" w14:textId="77777777" w:rsidR="00BA7B3E" w:rsidRPr="00557C4C" w:rsidRDefault="00BA7B3E" w:rsidP="007F6F19">
      <w:pPr>
        <w:kinsoku w:val="0"/>
        <w:overflowPunct w:val="0"/>
        <w:spacing w:before="160" w:line="240" w:lineRule="auto"/>
        <w:ind w:firstLine="720"/>
        <w:rPr>
          <w:rFonts w:ascii="Source Sans Pro" w:eastAsia="Source Sans Pro" w:hAnsi="Source Sans Pro" w:cs="Times New Roman"/>
          <w:i/>
          <w:iCs/>
          <w:kern w:val="0"/>
          <w14:ligatures w14:val="none"/>
        </w:rPr>
      </w:pPr>
      <w:r w:rsidRPr="00557C4C">
        <w:rPr>
          <w:rFonts w:ascii="Source Sans Pro" w:eastAsia="Source Sans Pro" w:hAnsi="Source Sans Pro" w:cs="Times New Roman"/>
          <w:i/>
          <w:iCs/>
          <w:kern w:val="0"/>
          <w14:ligatures w14:val="none"/>
        </w:rPr>
        <w:t xml:space="preserve">Personal Contacts </w:t>
      </w:r>
    </w:p>
    <w:p w14:paraId="25814596" w14:textId="77777777" w:rsidR="000E5BA1" w:rsidRPr="00557C4C" w:rsidRDefault="000E5BA1" w:rsidP="000E5BA1">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Level 6-2 is met.</w:t>
      </w:r>
      <w:r w:rsidRPr="00557C4C">
        <w:rPr>
          <w:rFonts w:ascii="Source Sans Pro" w:eastAsia="Source Sans Pro" w:hAnsi="Source Sans Pro" w:cs="Times New Roman"/>
          <w:kern w:val="0"/>
          <w14:ligatures w14:val="none"/>
        </w:rPr>
        <w:t xml:space="preserve"> At this level, personal contacts are with employees and managers in the agency, both inside and outside the immediate office or related units, as well as employees, representatives of private concerns, and/or the general public, in moderately structured settings. Contact with employees and managers may be from various levels in the agency, such as headquarters; regions; districts; field offices; or other operating offices at the same location.</w:t>
      </w:r>
    </w:p>
    <w:p w14:paraId="698DAAAE" w14:textId="6BEC53C2" w:rsidR="000E5BA1" w:rsidRPr="00557C4C" w:rsidRDefault="000E5BA1" w:rsidP="000E5BA1">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This level is met.</w:t>
      </w:r>
      <w:r w:rsidRPr="00557C4C">
        <w:rPr>
          <w:rFonts w:ascii="Source Sans Pro" w:eastAsia="Source Sans Pro" w:hAnsi="Source Sans Pro" w:cs="Times New Roman"/>
          <w:kern w:val="0"/>
          <w14:ligatures w14:val="none"/>
        </w:rPr>
        <w:t xml:space="preserve"> The personal contacts for this position are with employees and managers inside and outside of the immediate office or related units/offices, to include those at various levels (i.e., regions, districts, field offices, or other operating offices in the same location).</w:t>
      </w:r>
    </w:p>
    <w:p w14:paraId="7AD9BBDC" w14:textId="77777777" w:rsidR="000E5BA1" w:rsidRPr="00557C4C" w:rsidRDefault="000E5BA1" w:rsidP="000E5BA1">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Level 6-3 is not met</w:t>
      </w:r>
      <w:r w:rsidRPr="00557C4C">
        <w:rPr>
          <w:rFonts w:ascii="Source Sans Pro" w:eastAsia="Source Sans Pro" w:hAnsi="Source Sans Pro" w:cs="Times New Roman"/>
          <w:kern w:val="0"/>
          <w14:ligatures w14:val="none"/>
        </w:rPr>
        <w:t>. At this level, personal contacts are individuals or groups from outside the agency, including consultants, contractors, vendors, or representatives of professional associations, the media, or public interest groups, in moderately unstructured settings. This level may also include contacts with agency officials who are several managerial levels removed from the employee when such contacts occur on an ad hoc basis. Must recognize or learn the role and authority of each party during the course of the meeting.</w:t>
      </w:r>
    </w:p>
    <w:p w14:paraId="26264216" w14:textId="4D6EAC5E" w:rsidR="0003287E" w:rsidRPr="00557C4C" w:rsidRDefault="000E5BA1" w:rsidP="005127D6">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This level is not met.</w:t>
      </w:r>
      <w:r w:rsidRPr="00557C4C">
        <w:rPr>
          <w:rFonts w:ascii="Source Sans Pro" w:eastAsia="Source Sans Pro" w:hAnsi="Source Sans Pro" w:cs="Times New Roman"/>
          <w:kern w:val="0"/>
          <w14:ligatures w14:val="none"/>
        </w:rPr>
        <w:t xml:space="preserve"> Contacts for this position do not regularly involve individuals or groups outside the agency in moderately unstructured settings, or ad hoc contacts with agency officials several managerial levels removed where the incumbent must determine each party’s role and authority during the contact.</w:t>
      </w:r>
    </w:p>
    <w:p w14:paraId="1A17C678" w14:textId="2218A2B2" w:rsidR="00BA7B3E" w:rsidRPr="00557C4C" w:rsidRDefault="00BA7B3E" w:rsidP="005127D6">
      <w:pPr>
        <w:kinsoku w:val="0"/>
        <w:overflowPunct w:val="0"/>
        <w:spacing w:before="160" w:line="240" w:lineRule="auto"/>
        <w:rPr>
          <w:rFonts w:ascii="Source Sans Pro" w:eastAsia="Source Sans Pro" w:hAnsi="Source Sans Pro" w:cs="Times New Roman"/>
          <w:i/>
          <w:iCs/>
          <w:kern w:val="0"/>
          <w14:ligatures w14:val="none"/>
        </w:rPr>
      </w:pPr>
      <w:r w:rsidRPr="00557C4C">
        <w:rPr>
          <w:rFonts w:ascii="Source Sans Pro" w:eastAsia="Source Sans Pro" w:hAnsi="Source Sans Pro" w:cs="Times New Roman"/>
          <w:i/>
          <w:iCs/>
          <w:kern w:val="0"/>
          <w14:ligatures w14:val="none"/>
        </w:rPr>
        <w:t xml:space="preserve">Purpose of Contacts </w:t>
      </w:r>
    </w:p>
    <w:p w14:paraId="55AED072" w14:textId="2A2E255F" w:rsidR="00B23457" w:rsidRPr="00557C4C" w:rsidRDefault="00B23457" w:rsidP="00B23457">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Level 7-a is met.</w:t>
      </w:r>
      <w:r w:rsidRPr="00557C4C">
        <w:rPr>
          <w:rFonts w:ascii="Source Sans Pro" w:eastAsia="Source Sans Pro" w:hAnsi="Source Sans Pro" w:cs="Times New Roman"/>
          <w:kern w:val="0"/>
          <w14:ligatures w14:val="none"/>
        </w:rPr>
        <w:t xml:space="preserve"> At this level, the purpose of the contacts is to acquire, clarify, or exchange information needed to complete the assignments, regardless of the nature of the information. The information may range from easily understood to highly technical.</w:t>
      </w:r>
    </w:p>
    <w:p w14:paraId="6DA06281" w14:textId="269BDA86" w:rsidR="00B23457" w:rsidRPr="00557C4C" w:rsidRDefault="00B23457" w:rsidP="00B23457">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This level is met.</w:t>
      </w:r>
      <w:r w:rsidRPr="00557C4C">
        <w:rPr>
          <w:rFonts w:ascii="Source Sans Pro" w:eastAsia="Source Sans Pro" w:hAnsi="Source Sans Pro" w:cs="Times New Roman"/>
          <w:kern w:val="0"/>
          <w14:ligatures w14:val="none"/>
        </w:rPr>
        <w:t xml:space="preserve"> Like this level, the purpose of the contacts is to obtain, clarify, or exchange factual information; explain routine procedures; provide status; request missing information; and coordinate straightforward support actions.</w:t>
      </w:r>
    </w:p>
    <w:p w14:paraId="5B06B8AE" w14:textId="501A6601" w:rsidR="00B23457" w:rsidRPr="00557C4C" w:rsidRDefault="00B23457" w:rsidP="00B23457">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lastRenderedPageBreak/>
        <w:t>Level 7-b is not met.</w:t>
      </w:r>
      <w:r w:rsidRPr="00557C4C">
        <w:rPr>
          <w:rFonts w:ascii="Source Sans Pro" w:eastAsia="Source Sans Pro" w:hAnsi="Source Sans Pro" w:cs="Times New Roman"/>
          <w:kern w:val="0"/>
          <w14:ligatures w14:val="none"/>
        </w:rPr>
        <w:t xml:space="preserve"> At this level, the purpose of the contacts is to plan, coordinate, or advise on work efforts, or to resolve issues or operating problems by influencing or persuading people who are working toward mutual goals and have basically cooperative attitudes. Contacts typically involve identifying options for resolving problems.</w:t>
      </w:r>
    </w:p>
    <w:p w14:paraId="7EB3133C" w14:textId="3EBD0B9A" w:rsidR="00BA7B3E" w:rsidRPr="00557C4C" w:rsidRDefault="00B23457" w:rsidP="00B23457">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This level is not met.</w:t>
      </w:r>
      <w:r w:rsidRPr="00557C4C">
        <w:rPr>
          <w:rFonts w:ascii="Source Sans Pro" w:eastAsia="Source Sans Pro" w:hAnsi="Source Sans Pro" w:cs="Times New Roman"/>
          <w:kern w:val="0"/>
          <w14:ligatures w14:val="none"/>
        </w:rPr>
        <w:t xml:space="preserve"> Contacts are limited to obtaining, clarifying, and exchanging factual information and providing routine instructions or status, rather than planning, coordinating, or advising on work efforts or influencing others to resolve operating problems.</w:t>
      </w:r>
    </w:p>
    <w:p w14:paraId="36F5DCD5" w14:textId="77777777" w:rsidR="00BA7B3E" w:rsidRPr="00557C4C"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557C4C">
        <w:rPr>
          <w:rFonts w:ascii="Source Sans Pro" w:eastAsia="Source Sans Pro" w:hAnsi="Source Sans Pro" w:cs="Times New Roman"/>
          <w:b/>
          <w:bCs/>
          <w:color w:val="auto"/>
          <w:kern w:val="0"/>
          <w:sz w:val="24"/>
          <w:szCs w:val="24"/>
          <w14:ligatures w14:val="none"/>
        </w:rPr>
        <w:t>Factor 8, Physical Demands, Level 8-1, 5 Points</w:t>
      </w:r>
    </w:p>
    <w:p w14:paraId="1125B0EC" w14:textId="77777777" w:rsidR="00BA7B3E" w:rsidRPr="00557C4C"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557C4C">
        <w:rPr>
          <w:rFonts w:ascii="Source Sans Pro" w:eastAsia="Source Sans Pro" w:hAnsi="Source Sans Pro" w:cs="Times New Roman"/>
          <w:i/>
          <w:iCs/>
          <w:kern w:val="0"/>
          <w14:ligatures w14:val="none"/>
        </w:rPr>
        <w:t>This factor covers the requirements and physical demands placed on the employee by the work assignment. This includes physical characteristics and abilities (e.g., agility or dexterity requirements) and the physical exertion involved in the work (e.g., climbing, lifting, pushing, balancing, stooping, kneeling, crouching, crawling, or reaching). The frequency or intensity of physical exertion must also be considered.</w:t>
      </w:r>
    </w:p>
    <w:p w14:paraId="3525B537" w14:textId="77777777" w:rsidR="00A60C29" w:rsidRPr="00557C4C" w:rsidRDefault="00A60C29" w:rsidP="00A60C29">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Level 8-1 is met and is the only assignable level for this factor in reference A.</w:t>
      </w:r>
      <w:r w:rsidRPr="00557C4C">
        <w:rPr>
          <w:rFonts w:ascii="Source Sans Pro" w:eastAsia="Source Sans Pro" w:hAnsi="Source Sans Pro" w:cs="Times New Roman"/>
          <w:kern w:val="0"/>
          <w14:ligatures w14:val="none"/>
        </w:rPr>
        <w:t xml:space="preserve"> The work at this level is sedentary. Some work may require walking and standing in conjunction with travel and to attendance at meetings and conferences away from the work site. Some employees may carry light items, such as papers, books, or small parts, or drive a motor vehicle. The work does not require any special physical effort.</w:t>
      </w:r>
    </w:p>
    <w:p w14:paraId="32E707D0" w14:textId="2D0BFE07" w:rsidR="00BA7B3E" w:rsidRPr="00557C4C" w:rsidRDefault="00A60C29" w:rsidP="00A60C29">
      <w:pPr>
        <w:kinsoku w:val="0"/>
        <w:overflowPunct w:val="0"/>
        <w:spacing w:before="160" w:line="240" w:lineRule="auto"/>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This level is met.</w:t>
      </w:r>
      <w:r w:rsidRPr="00557C4C">
        <w:rPr>
          <w:rFonts w:ascii="Source Sans Pro" w:eastAsia="Source Sans Pro" w:hAnsi="Source Sans Pro" w:cs="Times New Roman"/>
          <w:kern w:val="0"/>
          <w14:ligatures w14:val="none"/>
        </w:rPr>
        <w:t xml:space="preserve"> Identical to this level, the work is sedentary. There is some walking and standing in conjunction with travel and to attendance at meetings and conferences away from the work site. The incumbent may carry light items, such as papers or books. The work does not require any special physical effort.</w:t>
      </w:r>
    </w:p>
    <w:p w14:paraId="6423841D" w14:textId="77777777" w:rsidR="00BA7B3E" w:rsidRPr="00557C4C" w:rsidRDefault="00BA7B3E" w:rsidP="007F6F19">
      <w:pPr>
        <w:pStyle w:val="Heading3"/>
        <w:kinsoku w:val="0"/>
        <w:overflowPunct w:val="0"/>
        <w:spacing w:line="240" w:lineRule="auto"/>
        <w:rPr>
          <w:rFonts w:ascii="Source Sans Pro" w:eastAsia="Source Sans Pro" w:hAnsi="Source Sans Pro" w:cs="Times New Roman"/>
          <w:b/>
          <w:bCs/>
          <w:color w:val="auto"/>
          <w:kern w:val="0"/>
          <w:sz w:val="24"/>
          <w:szCs w:val="24"/>
          <w14:ligatures w14:val="none"/>
        </w:rPr>
      </w:pPr>
      <w:r w:rsidRPr="00557C4C">
        <w:rPr>
          <w:rFonts w:ascii="Source Sans Pro" w:eastAsia="Source Sans Pro" w:hAnsi="Source Sans Pro" w:cs="Times New Roman"/>
          <w:b/>
          <w:bCs/>
          <w:color w:val="auto"/>
          <w:kern w:val="0"/>
          <w:sz w:val="24"/>
          <w:szCs w:val="24"/>
          <w14:ligatures w14:val="none"/>
        </w:rPr>
        <w:t xml:space="preserve">Factor 9, Work Environment, Level 9-1, 5 Points </w:t>
      </w:r>
    </w:p>
    <w:p w14:paraId="4190264D" w14:textId="77777777" w:rsidR="00BA7B3E" w:rsidRPr="00557C4C" w:rsidRDefault="00BA7B3E" w:rsidP="007F6F19">
      <w:pPr>
        <w:kinsoku w:val="0"/>
        <w:overflowPunct w:val="0"/>
        <w:spacing w:before="160" w:line="240" w:lineRule="auto"/>
        <w:rPr>
          <w:rFonts w:ascii="Source Sans Pro" w:eastAsia="Source Sans Pro" w:hAnsi="Source Sans Pro" w:cs="Times New Roman"/>
          <w:i/>
          <w:iCs/>
          <w:kern w:val="0"/>
          <w14:ligatures w14:val="none"/>
        </w:rPr>
      </w:pPr>
      <w:r w:rsidRPr="00557C4C">
        <w:rPr>
          <w:rFonts w:ascii="Source Sans Pro" w:eastAsia="Source Sans Pro" w:hAnsi="Source Sans Pro" w:cs="Times New Roman"/>
          <w:i/>
          <w:iCs/>
          <w:kern w:val="0"/>
          <w14:ligatures w14:val="none"/>
        </w:rPr>
        <w:t>This factor considers the discomfort and risk of danger in the employee’s physical surroundings and the safety precautions required. Although safety regulations and techniques can reduce or eliminate some discomfort and dangers, they typically place additional demands upon the employee.</w:t>
      </w:r>
    </w:p>
    <w:p w14:paraId="47A61782" w14:textId="77777777" w:rsidR="001423C7" w:rsidRPr="00557C4C" w:rsidRDefault="001423C7" w:rsidP="001423C7">
      <w:pPr>
        <w:pStyle w:val="NoSpacing"/>
        <w:widowControl w:val="0"/>
        <w:spacing w:before="160"/>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Level 9-1 is met and is the only assignable level for this factor in reference A.</w:t>
      </w:r>
      <w:r w:rsidRPr="00557C4C">
        <w:rPr>
          <w:rFonts w:ascii="Source Sans Pro" w:eastAsia="Source Sans Pro" w:hAnsi="Source Sans Pro" w:cs="Times New Roman"/>
          <w:kern w:val="0"/>
          <w14:ligatures w14:val="none"/>
        </w:rPr>
        <w:t xml:space="preserve"> The work at this level occurs in an area that is adequately lighted, heated, and ventilated. The work environment involves everyday risks or discomforts that require normal safety precautions. Some employees may occasionally be exposed to uncomfortable conditions in such places as research and production facilities.</w:t>
      </w:r>
    </w:p>
    <w:p w14:paraId="0568A39E" w14:textId="77777777" w:rsidR="001423C7" w:rsidRPr="00557C4C" w:rsidRDefault="001423C7" w:rsidP="001423C7">
      <w:pPr>
        <w:pStyle w:val="NoSpacing"/>
        <w:widowControl w:val="0"/>
        <w:spacing w:before="160" w:after="160"/>
        <w:rPr>
          <w:rFonts w:ascii="Source Sans Pro" w:eastAsia="Source Sans Pro" w:hAnsi="Source Sans Pro" w:cs="Times New Roman"/>
          <w:kern w:val="0"/>
          <w14:ligatures w14:val="none"/>
        </w:rPr>
      </w:pPr>
      <w:r w:rsidRPr="00557C4C">
        <w:rPr>
          <w:rFonts w:ascii="Source Sans Pro" w:eastAsia="Source Sans Pro" w:hAnsi="Source Sans Pro" w:cs="Times New Roman"/>
          <w:i/>
          <w:iCs/>
          <w:kern w:val="0"/>
          <w14:ligatures w14:val="none"/>
        </w:rPr>
        <w:t>This level is met.</w:t>
      </w:r>
      <w:r w:rsidRPr="00557C4C">
        <w:rPr>
          <w:rFonts w:ascii="Source Sans Pro" w:eastAsia="Source Sans Pro" w:hAnsi="Source Sans Pro" w:cs="Times New Roman"/>
          <w:kern w:val="0"/>
          <w14:ligatures w14:val="none"/>
        </w:rPr>
        <w:t xml:space="preserve"> Identical to this level, the work area is adequately lighted, heated, and ventilated. The work environment involves everyday risks or discomforts that require normal safety precautions. Some employees may occasionally be exposed to uncomfortable conditions in such places as research and production facilities.</w:t>
      </w:r>
    </w:p>
    <w:p w14:paraId="7D6BEDCC" w14:textId="1E859317" w:rsidR="00322F87" w:rsidRPr="00557C4C" w:rsidRDefault="00322F87" w:rsidP="001423C7">
      <w:pPr>
        <w:pStyle w:val="Heading2"/>
        <w:widowControl w:val="0"/>
        <w:spacing w:after="160"/>
        <w:rPr>
          <w:rFonts w:ascii="Source Sans Pro" w:eastAsia="Source Sans Pro" w:hAnsi="Source Sans Pro" w:cs="Source Sans Pro"/>
          <w:b/>
          <w:bCs/>
          <w:color w:val="auto"/>
          <w:sz w:val="28"/>
          <w:szCs w:val="28"/>
        </w:rPr>
      </w:pPr>
      <w:r w:rsidRPr="00557C4C">
        <w:rPr>
          <w:rFonts w:ascii="Source Sans Pro" w:eastAsia="Source Sans Pro" w:hAnsi="Source Sans Pro" w:cs="Source Sans Pro"/>
          <w:b/>
          <w:bCs/>
          <w:color w:val="auto"/>
          <w:sz w:val="28"/>
          <w:szCs w:val="28"/>
        </w:rPr>
        <w:lastRenderedPageBreak/>
        <w:t>Position Evaluation Summary Table</w:t>
      </w:r>
    </w:p>
    <w:tbl>
      <w:tblPr>
        <w:tblStyle w:val="TableGrid"/>
        <w:tblW w:w="0" w:type="auto"/>
        <w:tblLook w:val="04A0" w:firstRow="1" w:lastRow="0" w:firstColumn="1" w:lastColumn="0" w:noHBand="0" w:noVBand="1"/>
      </w:tblPr>
      <w:tblGrid>
        <w:gridCol w:w="5575"/>
        <w:gridCol w:w="990"/>
        <w:gridCol w:w="1080"/>
      </w:tblGrid>
      <w:tr w:rsidR="00322F87" w:rsidRPr="00557C4C" w14:paraId="01B47479" w14:textId="77777777" w:rsidTr="008D3158">
        <w:trPr>
          <w:trHeight w:val="417"/>
          <w:tblHeader/>
        </w:trPr>
        <w:tc>
          <w:tcPr>
            <w:tcW w:w="5575" w:type="dxa"/>
          </w:tcPr>
          <w:p w14:paraId="308EA7B7" w14:textId="77777777" w:rsidR="00322F87" w:rsidRPr="00557C4C" w:rsidRDefault="00322F87" w:rsidP="00DE561C">
            <w:pPr>
              <w:pStyle w:val="NoSpacing"/>
              <w:widowControl w:val="0"/>
              <w:spacing w:before="100" w:beforeAutospacing="1" w:after="100" w:afterAutospacing="1"/>
              <w:contextualSpacing/>
              <w:rPr>
                <w:rFonts w:ascii="Source Sans Pro" w:eastAsia="Source Sans Pro" w:hAnsi="Source Sans Pro" w:cs="Source Sans Pro"/>
                <w:b/>
                <w:bCs/>
              </w:rPr>
            </w:pPr>
            <w:r w:rsidRPr="00557C4C">
              <w:rPr>
                <w:rFonts w:ascii="Source Sans Pro" w:eastAsia="Source Sans Pro" w:hAnsi="Source Sans Pro" w:cs="Source Sans Pro"/>
                <w:b/>
                <w:bCs/>
              </w:rPr>
              <w:t>Factor</w:t>
            </w:r>
          </w:p>
        </w:tc>
        <w:tc>
          <w:tcPr>
            <w:tcW w:w="990" w:type="dxa"/>
          </w:tcPr>
          <w:p w14:paraId="6BC4F404" w14:textId="77777777" w:rsidR="00322F87" w:rsidRPr="00557C4C" w:rsidRDefault="00322F87" w:rsidP="00CA4744">
            <w:pPr>
              <w:pStyle w:val="NoSpacing"/>
              <w:widowControl w:val="0"/>
              <w:spacing w:before="100" w:beforeAutospacing="1" w:after="100" w:afterAutospacing="1"/>
              <w:rPr>
                <w:rFonts w:ascii="Source Sans Pro" w:eastAsia="Source Sans Pro" w:hAnsi="Source Sans Pro" w:cs="Source Sans Pro"/>
                <w:b/>
                <w:bCs/>
              </w:rPr>
            </w:pPr>
            <w:r w:rsidRPr="00557C4C">
              <w:rPr>
                <w:rFonts w:ascii="Source Sans Pro" w:eastAsia="Source Sans Pro" w:hAnsi="Source Sans Pro" w:cs="Source Sans Pro"/>
                <w:b/>
                <w:bCs/>
              </w:rPr>
              <w:t>Level</w:t>
            </w:r>
          </w:p>
        </w:tc>
        <w:tc>
          <w:tcPr>
            <w:tcW w:w="1080" w:type="dxa"/>
          </w:tcPr>
          <w:p w14:paraId="7DD223CD" w14:textId="77777777" w:rsidR="00322F87" w:rsidRPr="00557C4C" w:rsidRDefault="00322F87" w:rsidP="00CA4744">
            <w:pPr>
              <w:pStyle w:val="NoSpacing"/>
              <w:widowControl w:val="0"/>
              <w:spacing w:before="100" w:beforeAutospacing="1" w:after="100" w:afterAutospacing="1"/>
              <w:rPr>
                <w:rFonts w:ascii="Source Sans Pro" w:eastAsia="Source Sans Pro" w:hAnsi="Source Sans Pro" w:cs="Source Sans Pro"/>
                <w:b/>
                <w:bCs/>
              </w:rPr>
            </w:pPr>
            <w:r w:rsidRPr="00557C4C">
              <w:rPr>
                <w:rFonts w:ascii="Source Sans Pro" w:eastAsia="Source Sans Pro" w:hAnsi="Source Sans Pro" w:cs="Source Sans Pro"/>
                <w:b/>
                <w:bCs/>
              </w:rPr>
              <w:t>Points</w:t>
            </w:r>
          </w:p>
        </w:tc>
      </w:tr>
      <w:tr w:rsidR="00322F87" w:rsidRPr="00557C4C" w14:paraId="50A6880B" w14:textId="77777777" w:rsidTr="008D3158">
        <w:trPr>
          <w:trHeight w:val="417"/>
        </w:trPr>
        <w:tc>
          <w:tcPr>
            <w:tcW w:w="5575" w:type="dxa"/>
          </w:tcPr>
          <w:p w14:paraId="02E50952" w14:textId="7301A2A8" w:rsidR="00322F87" w:rsidRPr="00557C4C"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557C4C">
              <w:rPr>
                <w:rFonts w:ascii="Source Sans Pro" w:eastAsia="Source Sans Pro" w:hAnsi="Source Sans Pro" w:cs="Source Sans Pro"/>
              </w:rPr>
              <w:t>Knowledge Required by the Position</w:t>
            </w:r>
          </w:p>
        </w:tc>
        <w:tc>
          <w:tcPr>
            <w:tcW w:w="990" w:type="dxa"/>
          </w:tcPr>
          <w:p w14:paraId="27A34D95" w14:textId="6BFCEA17" w:rsidR="00322F87" w:rsidRPr="00557C4C" w:rsidRDefault="001423C7"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1-6</w:t>
            </w:r>
          </w:p>
        </w:tc>
        <w:tc>
          <w:tcPr>
            <w:tcW w:w="1080" w:type="dxa"/>
          </w:tcPr>
          <w:p w14:paraId="3EE41FD8" w14:textId="21F6FB9E" w:rsidR="00322F87" w:rsidRPr="00557C4C" w:rsidRDefault="001423C7"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950</w:t>
            </w:r>
          </w:p>
        </w:tc>
      </w:tr>
      <w:tr w:rsidR="00322F87" w:rsidRPr="00557C4C" w14:paraId="540AC7EC" w14:textId="77777777" w:rsidTr="008D3158">
        <w:trPr>
          <w:trHeight w:val="417"/>
        </w:trPr>
        <w:tc>
          <w:tcPr>
            <w:tcW w:w="5575" w:type="dxa"/>
          </w:tcPr>
          <w:p w14:paraId="1FBE0163" w14:textId="1B94ABE1" w:rsidR="00322F87" w:rsidRPr="00557C4C"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557C4C">
              <w:rPr>
                <w:rFonts w:ascii="Source Sans Pro" w:eastAsia="Source Sans Pro" w:hAnsi="Source Sans Pro" w:cs="Source Sans Pro"/>
              </w:rPr>
              <w:t>Supervisory Controls</w:t>
            </w:r>
          </w:p>
        </w:tc>
        <w:tc>
          <w:tcPr>
            <w:tcW w:w="990" w:type="dxa"/>
          </w:tcPr>
          <w:p w14:paraId="57480250" w14:textId="3528C53C" w:rsidR="00322F87" w:rsidRPr="00557C4C" w:rsidRDefault="00DC5073"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2-2</w:t>
            </w:r>
          </w:p>
        </w:tc>
        <w:tc>
          <w:tcPr>
            <w:tcW w:w="1080" w:type="dxa"/>
          </w:tcPr>
          <w:p w14:paraId="008D9E9E" w14:textId="3A2B09E2" w:rsidR="00322F87" w:rsidRPr="00557C4C" w:rsidRDefault="00402CB9"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125</w:t>
            </w:r>
          </w:p>
        </w:tc>
      </w:tr>
      <w:tr w:rsidR="00322F87" w:rsidRPr="00557C4C" w14:paraId="2405DC03" w14:textId="77777777" w:rsidTr="008D3158">
        <w:trPr>
          <w:trHeight w:val="411"/>
        </w:trPr>
        <w:tc>
          <w:tcPr>
            <w:tcW w:w="5575" w:type="dxa"/>
          </w:tcPr>
          <w:p w14:paraId="3CA48F3D" w14:textId="43893268" w:rsidR="00322F87" w:rsidRPr="00557C4C"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557C4C">
              <w:rPr>
                <w:rFonts w:ascii="Source Sans Pro" w:eastAsia="Source Sans Pro" w:hAnsi="Source Sans Pro" w:cs="Source Sans Pro"/>
              </w:rPr>
              <w:t>Guidelines</w:t>
            </w:r>
          </w:p>
        </w:tc>
        <w:tc>
          <w:tcPr>
            <w:tcW w:w="990" w:type="dxa"/>
          </w:tcPr>
          <w:p w14:paraId="1017E8AF" w14:textId="657337D7" w:rsidR="00322F87" w:rsidRPr="00557C4C" w:rsidRDefault="00DC5073"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3-2</w:t>
            </w:r>
          </w:p>
        </w:tc>
        <w:tc>
          <w:tcPr>
            <w:tcW w:w="1080" w:type="dxa"/>
          </w:tcPr>
          <w:p w14:paraId="00464D08" w14:textId="20D13B92" w:rsidR="00322F87" w:rsidRPr="00557C4C" w:rsidRDefault="00402CB9"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125</w:t>
            </w:r>
          </w:p>
        </w:tc>
      </w:tr>
      <w:tr w:rsidR="00322F87" w:rsidRPr="00557C4C" w14:paraId="3DC9AB1C" w14:textId="77777777" w:rsidTr="008D3158">
        <w:trPr>
          <w:trHeight w:val="417"/>
        </w:trPr>
        <w:tc>
          <w:tcPr>
            <w:tcW w:w="5575" w:type="dxa"/>
          </w:tcPr>
          <w:p w14:paraId="0FD62A19" w14:textId="4DE776CF" w:rsidR="00322F87" w:rsidRPr="00557C4C"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557C4C">
              <w:rPr>
                <w:rFonts w:ascii="Source Sans Pro" w:eastAsia="Source Sans Pro" w:hAnsi="Source Sans Pro" w:cs="Source Sans Pro"/>
              </w:rPr>
              <w:t>Complexity Level</w:t>
            </w:r>
          </w:p>
        </w:tc>
        <w:tc>
          <w:tcPr>
            <w:tcW w:w="990" w:type="dxa"/>
          </w:tcPr>
          <w:p w14:paraId="2619BC21" w14:textId="6B3E708D" w:rsidR="00322F87" w:rsidRPr="00557C4C" w:rsidRDefault="00DC5073"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4-2</w:t>
            </w:r>
          </w:p>
        </w:tc>
        <w:tc>
          <w:tcPr>
            <w:tcW w:w="1080" w:type="dxa"/>
          </w:tcPr>
          <w:p w14:paraId="4452F68F" w14:textId="4A76F8F0" w:rsidR="00322F87" w:rsidRPr="00557C4C" w:rsidRDefault="00402CB9"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75</w:t>
            </w:r>
          </w:p>
        </w:tc>
      </w:tr>
      <w:tr w:rsidR="00322F87" w:rsidRPr="00557C4C" w14:paraId="1884A9E3" w14:textId="77777777" w:rsidTr="008D3158">
        <w:trPr>
          <w:trHeight w:val="417"/>
        </w:trPr>
        <w:tc>
          <w:tcPr>
            <w:tcW w:w="5575" w:type="dxa"/>
          </w:tcPr>
          <w:p w14:paraId="7CB61EDE" w14:textId="0ECF08DE" w:rsidR="00322F87" w:rsidRPr="00557C4C" w:rsidRDefault="00322F87"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557C4C">
              <w:rPr>
                <w:rFonts w:ascii="Source Sans Pro" w:eastAsia="Source Sans Pro" w:hAnsi="Source Sans Pro" w:cs="Source Sans Pro"/>
              </w:rPr>
              <w:t>Scope and Effect</w:t>
            </w:r>
          </w:p>
        </w:tc>
        <w:tc>
          <w:tcPr>
            <w:tcW w:w="990" w:type="dxa"/>
          </w:tcPr>
          <w:p w14:paraId="71CB38B6" w14:textId="5F1D0E06" w:rsidR="00322F87" w:rsidRPr="00557C4C" w:rsidRDefault="00DC5073"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5-2</w:t>
            </w:r>
          </w:p>
        </w:tc>
        <w:tc>
          <w:tcPr>
            <w:tcW w:w="1080" w:type="dxa"/>
          </w:tcPr>
          <w:p w14:paraId="1C4B86F2" w14:textId="2CB27C5A" w:rsidR="00322F87" w:rsidRPr="00557C4C" w:rsidRDefault="00402CB9"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75</w:t>
            </w:r>
          </w:p>
        </w:tc>
      </w:tr>
      <w:tr w:rsidR="00322F87" w:rsidRPr="00557C4C" w14:paraId="4F5D0B7A" w14:textId="77777777" w:rsidTr="008D3158">
        <w:trPr>
          <w:trHeight w:val="417"/>
        </w:trPr>
        <w:tc>
          <w:tcPr>
            <w:tcW w:w="5575" w:type="dxa"/>
          </w:tcPr>
          <w:p w14:paraId="7F18BED4" w14:textId="2EB0259C" w:rsidR="000B771E" w:rsidRPr="00557C4C" w:rsidRDefault="000B771E" w:rsidP="000B771E">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557C4C">
              <w:rPr>
                <w:rFonts w:ascii="Source Sans Pro" w:eastAsia="Source Sans Pro" w:hAnsi="Source Sans Pro" w:cs="Source Sans Pro"/>
              </w:rPr>
              <w:t>Personal Contacts</w:t>
            </w:r>
          </w:p>
          <w:p w14:paraId="3476373E" w14:textId="57C3BDE3" w:rsidR="00322F87" w:rsidRPr="00557C4C" w:rsidRDefault="000B771E" w:rsidP="00980D44">
            <w:pPr>
              <w:pStyle w:val="NoSpacing"/>
              <w:widowControl w:val="0"/>
              <w:numPr>
                <w:ilvl w:val="0"/>
                <w:numId w:val="16"/>
              </w:numPr>
              <w:spacing w:before="100" w:beforeAutospacing="1" w:after="100" w:afterAutospacing="1"/>
              <w:ind w:left="420"/>
              <w:contextualSpacing/>
              <w:rPr>
                <w:rFonts w:ascii="Source Sans Pro" w:eastAsia="Source Sans Pro" w:hAnsi="Source Sans Pro" w:cs="Source Sans Pro"/>
              </w:rPr>
            </w:pPr>
            <w:r w:rsidRPr="00557C4C">
              <w:rPr>
                <w:rFonts w:ascii="Source Sans Pro" w:eastAsia="Source Sans Pro" w:hAnsi="Source Sans Pro" w:cs="Source Sans Pro"/>
              </w:rPr>
              <w:t>Purpose of Contacts</w:t>
            </w:r>
          </w:p>
        </w:tc>
        <w:tc>
          <w:tcPr>
            <w:tcW w:w="990" w:type="dxa"/>
          </w:tcPr>
          <w:p w14:paraId="698FCBE3" w14:textId="77777777" w:rsidR="00322F87" w:rsidRPr="00557C4C" w:rsidRDefault="00402CB9" w:rsidP="00402CB9">
            <w:pPr>
              <w:pStyle w:val="NoSpacing"/>
              <w:widowControl w:val="0"/>
              <w:rPr>
                <w:rFonts w:ascii="Source Sans Pro" w:eastAsia="Source Sans Pro" w:hAnsi="Source Sans Pro" w:cs="Source Sans Pro"/>
              </w:rPr>
            </w:pPr>
            <w:r w:rsidRPr="00557C4C">
              <w:rPr>
                <w:rFonts w:ascii="Source Sans Pro" w:eastAsia="Source Sans Pro" w:hAnsi="Source Sans Pro" w:cs="Source Sans Pro"/>
              </w:rPr>
              <w:t>6-2</w:t>
            </w:r>
          </w:p>
          <w:p w14:paraId="36320DD5" w14:textId="6E4C8A3D" w:rsidR="00402CB9" w:rsidRPr="00557C4C" w:rsidRDefault="00402CB9" w:rsidP="00402CB9">
            <w:pPr>
              <w:pStyle w:val="NoSpacing"/>
              <w:widowControl w:val="0"/>
              <w:rPr>
                <w:rFonts w:ascii="Source Sans Pro" w:eastAsia="Source Sans Pro" w:hAnsi="Source Sans Pro" w:cs="Source Sans Pro"/>
              </w:rPr>
            </w:pPr>
            <w:r w:rsidRPr="00557C4C">
              <w:rPr>
                <w:rFonts w:ascii="Source Sans Pro" w:eastAsia="Source Sans Pro" w:hAnsi="Source Sans Pro" w:cs="Source Sans Pro"/>
              </w:rPr>
              <w:t>7-1</w:t>
            </w:r>
          </w:p>
        </w:tc>
        <w:tc>
          <w:tcPr>
            <w:tcW w:w="1080" w:type="dxa"/>
          </w:tcPr>
          <w:p w14:paraId="45162623" w14:textId="77777777" w:rsidR="00322F87" w:rsidRPr="00557C4C" w:rsidRDefault="00402CB9" w:rsidP="00402CB9">
            <w:pPr>
              <w:pStyle w:val="NoSpacing"/>
              <w:widowControl w:val="0"/>
              <w:rPr>
                <w:rFonts w:ascii="Source Sans Pro" w:eastAsia="Source Sans Pro" w:hAnsi="Source Sans Pro" w:cs="Source Sans Pro"/>
              </w:rPr>
            </w:pPr>
            <w:r w:rsidRPr="00557C4C">
              <w:rPr>
                <w:rFonts w:ascii="Source Sans Pro" w:eastAsia="Source Sans Pro" w:hAnsi="Source Sans Pro" w:cs="Source Sans Pro"/>
              </w:rPr>
              <w:t>25</w:t>
            </w:r>
          </w:p>
          <w:p w14:paraId="394962B8" w14:textId="14463549" w:rsidR="00402CB9" w:rsidRPr="00557C4C" w:rsidRDefault="00402CB9" w:rsidP="00402CB9">
            <w:pPr>
              <w:pStyle w:val="NoSpacing"/>
              <w:widowControl w:val="0"/>
              <w:rPr>
                <w:rFonts w:ascii="Source Sans Pro" w:eastAsia="Source Sans Pro" w:hAnsi="Source Sans Pro" w:cs="Source Sans Pro"/>
              </w:rPr>
            </w:pPr>
            <w:r w:rsidRPr="00557C4C">
              <w:rPr>
                <w:rFonts w:ascii="Source Sans Pro" w:eastAsia="Source Sans Pro" w:hAnsi="Source Sans Pro" w:cs="Source Sans Pro"/>
              </w:rPr>
              <w:t>20</w:t>
            </w:r>
          </w:p>
        </w:tc>
      </w:tr>
      <w:tr w:rsidR="00322F87" w:rsidRPr="00557C4C" w14:paraId="168D0430" w14:textId="77777777" w:rsidTr="008D3158">
        <w:trPr>
          <w:trHeight w:val="417"/>
        </w:trPr>
        <w:tc>
          <w:tcPr>
            <w:tcW w:w="5575" w:type="dxa"/>
          </w:tcPr>
          <w:p w14:paraId="3F8E30F8" w14:textId="1787A9C1" w:rsidR="00322F87" w:rsidRPr="00557C4C" w:rsidRDefault="00322F87" w:rsidP="00980D44">
            <w:pPr>
              <w:pStyle w:val="NoSpacing"/>
              <w:widowControl w:val="0"/>
              <w:numPr>
                <w:ilvl w:val="0"/>
                <w:numId w:val="17"/>
              </w:numPr>
              <w:spacing w:before="100" w:beforeAutospacing="1" w:after="100" w:afterAutospacing="1"/>
              <w:ind w:left="420"/>
              <w:contextualSpacing/>
              <w:rPr>
                <w:rFonts w:ascii="Source Sans Pro" w:eastAsia="Source Sans Pro" w:hAnsi="Source Sans Pro" w:cs="Source Sans Pro"/>
              </w:rPr>
            </w:pPr>
            <w:r w:rsidRPr="00557C4C">
              <w:rPr>
                <w:rFonts w:ascii="Source Sans Pro" w:eastAsia="Source Sans Pro" w:hAnsi="Source Sans Pro" w:cs="Source Sans Pro"/>
              </w:rPr>
              <w:t>Physical Demands</w:t>
            </w:r>
          </w:p>
        </w:tc>
        <w:tc>
          <w:tcPr>
            <w:tcW w:w="990" w:type="dxa"/>
          </w:tcPr>
          <w:p w14:paraId="4CF97847" w14:textId="77777777" w:rsidR="00322F87" w:rsidRPr="00557C4C" w:rsidRDefault="00322F87"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8-1</w:t>
            </w:r>
          </w:p>
        </w:tc>
        <w:tc>
          <w:tcPr>
            <w:tcW w:w="1080" w:type="dxa"/>
          </w:tcPr>
          <w:p w14:paraId="198821FF" w14:textId="77777777" w:rsidR="00322F87" w:rsidRPr="00557C4C" w:rsidRDefault="00322F87"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5</w:t>
            </w:r>
          </w:p>
        </w:tc>
      </w:tr>
      <w:tr w:rsidR="00322F87" w:rsidRPr="00557C4C" w14:paraId="7040138B" w14:textId="77777777" w:rsidTr="008D3158">
        <w:trPr>
          <w:trHeight w:val="417"/>
        </w:trPr>
        <w:tc>
          <w:tcPr>
            <w:tcW w:w="5575" w:type="dxa"/>
          </w:tcPr>
          <w:p w14:paraId="3AE66307" w14:textId="11E6A7E8" w:rsidR="00322F87" w:rsidRPr="00557C4C" w:rsidRDefault="00322F87" w:rsidP="00980D44">
            <w:pPr>
              <w:pStyle w:val="NoSpacing"/>
              <w:widowControl w:val="0"/>
              <w:numPr>
                <w:ilvl w:val="0"/>
                <w:numId w:val="17"/>
              </w:numPr>
              <w:spacing w:before="100" w:beforeAutospacing="1" w:after="100" w:afterAutospacing="1"/>
              <w:ind w:left="420"/>
              <w:contextualSpacing/>
              <w:rPr>
                <w:rFonts w:ascii="Source Sans Pro" w:eastAsia="Source Sans Pro" w:hAnsi="Source Sans Pro" w:cs="Source Sans Pro"/>
              </w:rPr>
            </w:pPr>
            <w:r w:rsidRPr="00557C4C">
              <w:rPr>
                <w:rFonts w:ascii="Source Sans Pro" w:eastAsia="Source Sans Pro" w:hAnsi="Source Sans Pro" w:cs="Source Sans Pro"/>
              </w:rPr>
              <w:t>Work Environment</w:t>
            </w:r>
          </w:p>
        </w:tc>
        <w:tc>
          <w:tcPr>
            <w:tcW w:w="990" w:type="dxa"/>
          </w:tcPr>
          <w:p w14:paraId="3371E939" w14:textId="77777777" w:rsidR="00322F87" w:rsidRPr="00557C4C" w:rsidRDefault="00322F87"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9-1</w:t>
            </w:r>
          </w:p>
        </w:tc>
        <w:tc>
          <w:tcPr>
            <w:tcW w:w="1080" w:type="dxa"/>
          </w:tcPr>
          <w:p w14:paraId="340CF5D7" w14:textId="77777777" w:rsidR="00322F87" w:rsidRPr="00557C4C" w:rsidRDefault="00322F87" w:rsidP="00CA4744">
            <w:pPr>
              <w:pStyle w:val="NoSpacing"/>
              <w:widowControl w:val="0"/>
              <w:spacing w:before="100" w:beforeAutospacing="1" w:after="100" w:afterAutospacing="1"/>
              <w:rPr>
                <w:rFonts w:ascii="Source Sans Pro" w:eastAsia="Source Sans Pro" w:hAnsi="Source Sans Pro" w:cs="Source Sans Pro"/>
              </w:rPr>
            </w:pPr>
            <w:r w:rsidRPr="00557C4C">
              <w:rPr>
                <w:rFonts w:ascii="Source Sans Pro" w:eastAsia="Source Sans Pro" w:hAnsi="Source Sans Pro" w:cs="Source Sans Pro"/>
              </w:rPr>
              <w:t>5</w:t>
            </w:r>
          </w:p>
        </w:tc>
      </w:tr>
      <w:tr w:rsidR="00322F87" w:rsidRPr="00557C4C" w14:paraId="2618EBB1" w14:textId="77777777" w:rsidTr="008D3158">
        <w:trPr>
          <w:trHeight w:val="47"/>
        </w:trPr>
        <w:tc>
          <w:tcPr>
            <w:tcW w:w="5575" w:type="dxa"/>
          </w:tcPr>
          <w:p w14:paraId="653A9E8D" w14:textId="77777777" w:rsidR="00322F87" w:rsidRPr="00557C4C" w:rsidRDefault="00322F87" w:rsidP="003B6ECC">
            <w:pPr>
              <w:pStyle w:val="NoSpacing"/>
              <w:widowControl w:val="0"/>
              <w:spacing w:before="100" w:beforeAutospacing="1" w:after="100" w:afterAutospacing="1"/>
              <w:rPr>
                <w:rFonts w:ascii="Source Sans Pro" w:eastAsia="Source Sans Pro" w:hAnsi="Source Sans Pro" w:cs="Source Sans Pro"/>
                <w:b/>
                <w:bCs/>
              </w:rPr>
            </w:pPr>
            <w:r w:rsidRPr="00557C4C">
              <w:rPr>
                <w:rFonts w:ascii="Source Sans Pro" w:eastAsia="Source Sans Pro" w:hAnsi="Source Sans Pro" w:cs="Source Sans Pro"/>
                <w:b/>
                <w:bCs/>
              </w:rPr>
              <w:t>Total Points</w:t>
            </w:r>
          </w:p>
        </w:tc>
        <w:tc>
          <w:tcPr>
            <w:tcW w:w="2070" w:type="dxa"/>
            <w:gridSpan w:val="2"/>
          </w:tcPr>
          <w:p w14:paraId="14E16629" w14:textId="636FAEA7" w:rsidR="00322F87" w:rsidRPr="00557C4C" w:rsidRDefault="005571BA" w:rsidP="00DE561C">
            <w:pPr>
              <w:pStyle w:val="NoSpacing"/>
              <w:widowControl w:val="0"/>
              <w:spacing w:before="100" w:beforeAutospacing="1" w:after="100" w:afterAutospacing="1"/>
              <w:rPr>
                <w:rFonts w:ascii="Source Sans Pro" w:eastAsia="Source Sans Pro" w:hAnsi="Source Sans Pro" w:cs="Source Sans Pro"/>
                <w:b/>
                <w:bCs/>
              </w:rPr>
            </w:pPr>
            <w:r w:rsidRPr="00557C4C">
              <w:rPr>
                <w:rFonts w:ascii="Source Sans Pro" w:eastAsia="Source Sans Pro" w:hAnsi="Source Sans Pro" w:cs="Source Sans Pro"/>
                <w:b/>
                <w:bCs/>
              </w:rPr>
              <w:t xml:space="preserve">               1,405</w:t>
            </w:r>
          </w:p>
        </w:tc>
      </w:tr>
    </w:tbl>
    <w:p w14:paraId="2516B301" w14:textId="458D8D0C" w:rsidR="00322F87" w:rsidRPr="00557C4C" w:rsidRDefault="00322F87" w:rsidP="00322F87">
      <w:pPr>
        <w:pStyle w:val="NoSpacing"/>
        <w:widowControl w:val="0"/>
        <w:spacing w:before="160" w:after="160"/>
        <w:rPr>
          <w:rFonts w:ascii="Source Sans Pro" w:eastAsia="Source Sans Pro" w:hAnsi="Source Sans Pro" w:cs="Source Sans Pro"/>
        </w:rPr>
      </w:pPr>
      <w:r w:rsidRPr="00557C4C">
        <w:rPr>
          <w:rFonts w:ascii="Source Sans Pro" w:eastAsia="Source Sans Pro" w:hAnsi="Source Sans Pro" w:cs="Source Sans Pro"/>
          <w:b/>
          <w:bCs/>
        </w:rPr>
        <w:t>Point Conversion:</w:t>
      </w:r>
      <w:r w:rsidRPr="00557C4C">
        <w:rPr>
          <w:rFonts w:ascii="Source Sans Pro" w:eastAsia="Source Sans Pro" w:hAnsi="Source Sans Pro" w:cs="Source Sans Pro"/>
        </w:rPr>
        <w:t xml:space="preserve"> </w:t>
      </w:r>
      <w:r w:rsidRPr="00557C4C">
        <w:rPr>
          <w:rFonts w:ascii="Source Sans Pro" w:hAnsi="Source Sans Pro"/>
        </w:rPr>
        <w:t>A total of 1,405 points falls within the range for GS-07 (1355-1600)</w:t>
      </w:r>
    </w:p>
    <w:p w14:paraId="0684DB76" w14:textId="37B6E5E5" w:rsidR="00137386" w:rsidRPr="00557C4C" w:rsidRDefault="00322F87" w:rsidP="003B6ECC">
      <w:pPr>
        <w:pStyle w:val="NoSpacing"/>
        <w:widowControl w:val="0"/>
        <w:spacing w:before="160" w:after="160"/>
        <w:rPr>
          <w:rFonts w:ascii="Source Sans Pro" w:eastAsia="Source Sans Pro" w:hAnsi="Source Sans Pro" w:cs="Source Sans Pro"/>
        </w:rPr>
      </w:pPr>
      <w:r w:rsidRPr="00557C4C">
        <w:rPr>
          <w:rFonts w:ascii="Source Sans Pro" w:eastAsia="Source Sans Pro" w:hAnsi="Source Sans Pro" w:cs="Source Sans Pro"/>
          <w:b/>
          <w:bCs/>
        </w:rPr>
        <w:t>Classification Recommendation:</w:t>
      </w:r>
      <w:r w:rsidRPr="00557C4C">
        <w:rPr>
          <w:rFonts w:ascii="Source Sans Pro" w:eastAsia="Source Sans Pro" w:hAnsi="Source Sans Pro" w:cs="Source Sans Pro"/>
        </w:rPr>
        <w:t xml:space="preserve"> Information Technology (IT) Specialist, GS-2210-07</w:t>
      </w:r>
    </w:p>
    <w:p w14:paraId="7F318467" w14:textId="3042D3E1" w:rsidR="00B63A39" w:rsidRPr="00557C4C" w:rsidRDefault="00A30287" w:rsidP="00980D44">
      <w:pPr>
        <w:pStyle w:val="NoSpacing"/>
        <w:widowControl w:val="0"/>
        <w:pBdr>
          <w:bottom w:val="single" w:sz="4" w:space="1" w:color="auto"/>
        </w:pBdr>
        <w:spacing w:before="160" w:after="160"/>
        <w:rPr>
          <w:rStyle w:val="normaltextrun"/>
          <w:rFonts w:ascii="Source Sans Pro" w:eastAsiaTheme="majorEastAsia" w:hAnsi="Source Sans Pro"/>
        </w:rPr>
      </w:pPr>
      <w:r w:rsidRPr="00557C4C">
        <w:rPr>
          <w:rFonts w:ascii="Source Sans Pro" w:eastAsia="Source Sans Pro" w:hAnsi="Source Sans Pro" w:cs="Source Sans Pro"/>
          <w:b/>
          <w:bCs/>
        </w:rPr>
        <w:t xml:space="preserve">Note: </w:t>
      </w:r>
      <w:r w:rsidRPr="00557C4C">
        <w:rPr>
          <w:rFonts w:ascii="Source Sans Pro" w:eastAsia="Calibri" w:hAnsi="Source Sans Pro" w:cs="Times New Roman"/>
        </w:rPr>
        <w:t>Final classification decisions must be based on a thorough evaluation of actual duties and responsibilities and must comply with OPM’s classification standards. Justification and evaluation are required to confirm that the position aligns with agency-specific work and mission needs.</w:t>
      </w:r>
    </w:p>
    <w:sectPr w:rsidR="00B63A39" w:rsidRPr="00557C4C" w:rsidSect="006C5B3B">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6DA33" w14:textId="77777777" w:rsidR="003C1BB7" w:rsidRDefault="003C1BB7" w:rsidP="006C5B3B">
      <w:pPr>
        <w:spacing w:after="0" w:line="240" w:lineRule="auto"/>
      </w:pPr>
      <w:r>
        <w:separator/>
      </w:r>
    </w:p>
  </w:endnote>
  <w:endnote w:type="continuationSeparator" w:id="0">
    <w:p w14:paraId="081EBBB8" w14:textId="77777777" w:rsidR="003C1BB7" w:rsidRDefault="003C1BB7" w:rsidP="006C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EC3C6" w14:textId="77777777" w:rsidR="003C1BB7" w:rsidRDefault="003C1BB7" w:rsidP="006C5B3B">
      <w:pPr>
        <w:spacing w:after="0" w:line="240" w:lineRule="auto"/>
      </w:pPr>
      <w:r>
        <w:separator/>
      </w:r>
    </w:p>
  </w:footnote>
  <w:footnote w:type="continuationSeparator" w:id="0">
    <w:p w14:paraId="79E0AA68" w14:textId="77777777" w:rsidR="003C1BB7" w:rsidRDefault="003C1BB7" w:rsidP="006C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AE64" w14:textId="1D52D489" w:rsidR="006C5B3B" w:rsidRDefault="00220E77">
    <w:pPr>
      <w:pStyle w:val="Header"/>
    </w:pPr>
    <w:r>
      <w:rPr>
        <w:noProof/>
      </w:rPr>
      <w:drawing>
        <wp:anchor distT="0" distB="0" distL="114300" distR="114300" simplePos="0" relativeHeight="251658240" behindDoc="1" locked="0" layoutInCell="1" allowOverlap="1" wp14:anchorId="28E42F5F" wp14:editId="2EDC56F8">
          <wp:simplePos x="0" y="0"/>
          <wp:positionH relativeFrom="margin">
            <wp:align>center</wp:align>
          </wp:positionH>
          <wp:positionV relativeFrom="page">
            <wp:align>top</wp:align>
          </wp:positionV>
          <wp:extent cx="6867525" cy="1415854"/>
          <wp:effectExtent l="0" t="0" r="0" b="0"/>
          <wp:wrapNone/>
          <wp:docPr id="895566802" name="Picture 8955668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66802" name="Picture 89556680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t="23697" b="23697"/>
                  <a:stretch>
                    <a:fillRect/>
                  </a:stretch>
                </pic:blipFill>
                <pic:spPr bwMode="auto">
                  <a:xfrm>
                    <a:off x="0" y="0"/>
                    <a:ext cx="6867525" cy="14158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DA9C13" w14:textId="1C51A0E0" w:rsidR="006C5B3B" w:rsidRDefault="00220E77" w:rsidP="00220E77">
    <w:pPr>
      <w:pStyle w:val="Header"/>
      <w:tabs>
        <w:tab w:val="clear" w:pos="4680"/>
        <w:tab w:val="clear" w:pos="9360"/>
        <w:tab w:val="left" w:pos="1815"/>
      </w:tabs>
    </w:pPr>
    <w:r>
      <w:tab/>
    </w:r>
  </w:p>
  <w:p w14:paraId="2BD6D137" w14:textId="77777777" w:rsidR="006C5B3B" w:rsidRDefault="006C5B3B">
    <w:pPr>
      <w:pStyle w:val="Header"/>
    </w:pPr>
  </w:p>
  <w:p w14:paraId="05FA60AE" w14:textId="77777777" w:rsidR="006C5B3B" w:rsidRDefault="006C5B3B">
    <w:pPr>
      <w:pStyle w:val="Header"/>
    </w:pPr>
  </w:p>
  <w:p w14:paraId="72FE3F14" w14:textId="43793E2B" w:rsidR="006C5B3B" w:rsidRDefault="00220E77">
    <w:pPr>
      <w:pStyle w:val="Header"/>
    </w:pPr>
    <w:r>
      <w:rPr>
        <w:noProof/>
      </w:rPr>
      <mc:AlternateContent>
        <mc:Choice Requires="wps">
          <w:drawing>
            <wp:inline distT="0" distB="0" distL="0" distR="0" wp14:anchorId="4E98C31B" wp14:editId="0DB0483D">
              <wp:extent cx="304800" cy="304800"/>
              <wp:effectExtent l="0" t="0" r="0" b="0"/>
              <wp:docPr id="1052583993" name="Rectangle 1" descr="Minimalist corporate banner with bold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29BF9" id="Rectangle 1" o:spid="_x0000_s1026" alt="Minimalist corporate banner with bold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1A75"/>
    <w:multiLevelType w:val="hybridMultilevel"/>
    <w:tmpl w:val="6928B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4E5518"/>
    <w:multiLevelType w:val="hybridMultilevel"/>
    <w:tmpl w:val="47307460"/>
    <w:lvl w:ilvl="0" w:tplc="D76845C0">
      <w:numFmt w:val="bullet"/>
      <w:lvlText w:val="•"/>
      <w:lvlJc w:val="left"/>
      <w:pPr>
        <w:ind w:left="720" w:hanging="360"/>
      </w:pPr>
      <w:rPr>
        <w:rFonts w:ascii="Source Sans Pro" w:eastAsia="Times New Roman" w:hAnsi="Source Sans Pro" w:cstheme="majorBidi"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63B5C"/>
    <w:multiLevelType w:val="hybridMultilevel"/>
    <w:tmpl w:val="EFAEA866"/>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D7ECB"/>
    <w:multiLevelType w:val="multilevel"/>
    <w:tmpl w:val="536CC086"/>
    <w:lvl w:ilvl="0">
      <w:start w:val="1"/>
      <w:numFmt w:val="upperLetter"/>
      <w:lvlText w:val="%1."/>
      <w:lvlJc w:val="left"/>
      <w:pPr>
        <w:tabs>
          <w:tab w:val="num" w:pos="900"/>
        </w:tabs>
        <w:ind w:left="900" w:hanging="360"/>
      </w:pPr>
    </w:lvl>
    <w:lvl w:ilvl="1" w:tentative="1">
      <w:start w:val="1"/>
      <w:numFmt w:val="upperLetter"/>
      <w:lvlText w:val="%2."/>
      <w:lvlJc w:val="left"/>
      <w:pPr>
        <w:tabs>
          <w:tab w:val="num" w:pos="1620"/>
        </w:tabs>
        <w:ind w:left="1620" w:hanging="360"/>
      </w:pPr>
    </w:lvl>
    <w:lvl w:ilvl="2" w:tentative="1">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4" w15:restartNumberingAfterBreak="0">
    <w:nsid w:val="249407B8"/>
    <w:multiLevelType w:val="hybridMultilevel"/>
    <w:tmpl w:val="F84C12A0"/>
    <w:lvl w:ilvl="0" w:tplc="6CB494AC">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550CD"/>
    <w:multiLevelType w:val="hybridMultilevel"/>
    <w:tmpl w:val="2292B530"/>
    <w:lvl w:ilvl="0" w:tplc="6CB494AC">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12602"/>
    <w:multiLevelType w:val="multilevel"/>
    <w:tmpl w:val="B61E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F84B1D"/>
    <w:multiLevelType w:val="hybridMultilevel"/>
    <w:tmpl w:val="2FB81E0E"/>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252CB"/>
    <w:multiLevelType w:val="hybridMultilevel"/>
    <w:tmpl w:val="3DD80130"/>
    <w:lvl w:ilvl="0" w:tplc="DCC060F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661DA"/>
    <w:multiLevelType w:val="hybridMultilevel"/>
    <w:tmpl w:val="43629B5A"/>
    <w:lvl w:ilvl="0" w:tplc="424CD530">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E37A19"/>
    <w:multiLevelType w:val="hybridMultilevel"/>
    <w:tmpl w:val="4204F31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275E94"/>
    <w:multiLevelType w:val="multilevel"/>
    <w:tmpl w:val="536CC086"/>
    <w:lvl w:ilvl="0">
      <w:start w:val="1"/>
      <w:numFmt w:val="upperLetter"/>
      <w:lvlText w:val="%1."/>
      <w:lvlJc w:val="left"/>
      <w:pPr>
        <w:tabs>
          <w:tab w:val="num" w:pos="900"/>
        </w:tabs>
        <w:ind w:left="900" w:hanging="360"/>
      </w:pPr>
    </w:lvl>
    <w:lvl w:ilvl="1" w:tentative="1">
      <w:start w:val="1"/>
      <w:numFmt w:val="upperLetter"/>
      <w:lvlText w:val="%2."/>
      <w:lvlJc w:val="left"/>
      <w:pPr>
        <w:tabs>
          <w:tab w:val="num" w:pos="1620"/>
        </w:tabs>
        <w:ind w:left="1620" w:hanging="360"/>
      </w:pPr>
    </w:lvl>
    <w:lvl w:ilvl="2" w:tentative="1">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2" w15:restartNumberingAfterBreak="0">
    <w:nsid w:val="394C6619"/>
    <w:multiLevelType w:val="hybridMultilevel"/>
    <w:tmpl w:val="2FD69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624A9"/>
    <w:multiLevelType w:val="hybridMultilevel"/>
    <w:tmpl w:val="4F025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06C2C"/>
    <w:multiLevelType w:val="hybridMultilevel"/>
    <w:tmpl w:val="3628F13A"/>
    <w:lvl w:ilvl="0" w:tplc="6CB494AC">
      <w:numFmt w:val="bullet"/>
      <w:lvlText w:val="•"/>
      <w:lvlJc w:val="left"/>
      <w:pPr>
        <w:ind w:left="1440" w:hanging="360"/>
      </w:pPr>
      <w:rPr>
        <w:rFonts w:ascii="Source Sans Pro" w:eastAsiaTheme="minorHAnsi" w:hAnsi="Source Sans Pro"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595F14"/>
    <w:multiLevelType w:val="hybridMultilevel"/>
    <w:tmpl w:val="222654C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7B69A5"/>
    <w:multiLevelType w:val="multilevel"/>
    <w:tmpl w:val="774E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155D6"/>
    <w:multiLevelType w:val="hybridMultilevel"/>
    <w:tmpl w:val="021EA1A0"/>
    <w:lvl w:ilvl="0" w:tplc="44DE61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D4E4733"/>
    <w:multiLevelType w:val="hybridMultilevel"/>
    <w:tmpl w:val="89AAB7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10466"/>
    <w:multiLevelType w:val="hybridMultilevel"/>
    <w:tmpl w:val="F198D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5219D"/>
    <w:multiLevelType w:val="hybridMultilevel"/>
    <w:tmpl w:val="B4CEC5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32C1B"/>
    <w:multiLevelType w:val="hybridMultilevel"/>
    <w:tmpl w:val="779C3BB4"/>
    <w:lvl w:ilvl="0" w:tplc="6CB494AC">
      <w:numFmt w:val="bullet"/>
      <w:lvlText w:val="•"/>
      <w:lvlJc w:val="left"/>
      <w:pPr>
        <w:ind w:left="720" w:hanging="360"/>
      </w:pPr>
      <w:rPr>
        <w:rFonts w:ascii="Source Sans Pro" w:eastAsiaTheme="minorHAnsi" w:hAnsi="Source Sans Pro"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BA0037"/>
    <w:multiLevelType w:val="hybridMultilevel"/>
    <w:tmpl w:val="B8004714"/>
    <w:lvl w:ilvl="0" w:tplc="D76845C0">
      <w:numFmt w:val="bullet"/>
      <w:lvlText w:val="•"/>
      <w:lvlJc w:val="left"/>
      <w:pPr>
        <w:ind w:left="720" w:hanging="360"/>
      </w:pPr>
      <w:rPr>
        <w:rFonts w:ascii="Source Sans Pro" w:eastAsia="Times New Roman" w:hAnsi="Source Sans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301B4B"/>
    <w:multiLevelType w:val="hybridMultilevel"/>
    <w:tmpl w:val="77DA66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118785">
    <w:abstractNumId w:val="0"/>
  </w:num>
  <w:num w:numId="2" w16cid:durableId="842863058">
    <w:abstractNumId w:val="6"/>
  </w:num>
  <w:num w:numId="3" w16cid:durableId="722677872">
    <w:abstractNumId w:val="11"/>
  </w:num>
  <w:num w:numId="4" w16cid:durableId="641693916">
    <w:abstractNumId w:val="9"/>
  </w:num>
  <w:num w:numId="5" w16cid:durableId="1103190179">
    <w:abstractNumId w:val="17"/>
  </w:num>
  <w:num w:numId="6" w16cid:durableId="1312324169">
    <w:abstractNumId w:val="15"/>
  </w:num>
  <w:num w:numId="7" w16cid:durableId="44379486">
    <w:abstractNumId w:val="4"/>
  </w:num>
  <w:num w:numId="8" w16cid:durableId="501626008">
    <w:abstractNumId w:val="7"/>
  </w:num>
  <w:num w:numId="9" w16cid:durableId="1521049356">
    <w:abstractNumId w:val="2"/>
  </w:num>
  <w:num w:numId="10" w16cid:durableId="2078436074">
    <w:abstractNumId w:val="22"/>
  </w:num>
  <w:num w:numId="11" w16cid:durableId="2072145927">
    <w:abstractNumId w:val="1"/>
  </w:num>
  <w:num w:numId="12" w16cid:durableId="1420515932">
    <w:abstractNumId w:val="21"/>
  </w:num>
  <w:num w:numId="13" w16cid:durableId="1187989155">
    <w:abstractNumId w:val="8"/>
  </w:num>
  <w:num w:numId="14" w16cid:durableId="78716173">
    <w:abstractNumId w:val="5"/>
  </w:num>
  <w:num w:numId="15" w16cid:durableId="374739796">
    <w:abstractNumId w:val="14"/>
  </w:num>
  <w:num w:numId="16" w16cid:durableId="1766533998">
    <w:abstractNumId w:val="13"/>
  </w:num>
  <w:num w:numId="17" w16cid:durableId="1034884169">
    <w:abstractNumId w:val="20"/>
  </w:num>
  <w:num w:numId="18" w16cid:durableId="802045140">
    <w:abstractNumId w:val="19"/>
  </w:num>
  <w:num w:numId="19" w16cid:durableId="843978209">
    <w:abstractNumId w:val="16"/>
  </w:num>
  <w:num w:numId="20" w16cid:durableId="268661209">
    <w:abstractNumId w:val="3"/>
  </w:num>
  <w:num w:numId="21" w16cid:durableId="1570573013">
    <w:abstractNumId w:val="12"/>
  </w:num>
  <w:num w:numId="22" w16cid:durableId="1479956769">
    <w:abstractNumId w:val="10"/>
  </w:num>
  <w:num w:numId="23" w16cid:durableId="1840542046">
    <w:abstractNumId w:val="23"/>
  </w:num>
  <w:num w:numId="24" w16cid:durableId="845747596">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C4"/>
    <w:rsid w:val="00000101"/>
    <w:rsid w:val="0000280F"/>
    <w:rsid w:val="0000324B"/>
    <w:rsid w:val="00005E9D"/>
    <w:rsid w:val="00017A91"/>
    <w:rsid w:val="00022284"/>
    <w:rsid w:val="0003287E"/>
    <w:rsid w:val="000362B4"/>
    <w:rsid w:val="0004010D"/>
    <w:rsid w:val="000435E4"/>
    <w:rsid w:val="00043D9D"/>
    <w:rsid w:val="00054750"/>
    <w:rsid w:val="00064CB8"/>
    <w:rsid w:val="00071C06"/>
    <w:rsid w:val="00080B62"/>
    <w:rsid w:val="000813CF"/>
    <w:rsid w:val="00081C37"/>
    <w:rsid w:val="00085113"/>
    <w:rsid w:val="000876DD"/>
    <w:rsid w:val="00093D9A"/>
    <w:rsid w:val="000A2EE1"/>
    <w:rsid w:val="000B0A92"/>
    <w:rsid w:val="000B3457"/>
    <w:rsid w:val="000B3F5F"/>
    <w:rsid w:val="000B771E"/>
    <w:rsid w:val="000C0241"/>
    <w:rsid w:val="000C1B31"/>
    <w:rsid w:val="000C40A4"/>
    <w:rsid w:val="000C4910"/>
    <w:rsid w:val="000C4C4E"/>
    <w:rsid w:val="000C4DC3"/>
    <w:rsid w:val="000D0C37"/>
    <w:rsid w:val="000D0D20"/>
    <w:rsid w:val="000D2446"/>
    <w:rsid w:val="000D351B"/>
    <w:rsid w:val="000E09A7"/>
    <w:rsid w:val="000E46B7"/>
    <w:rsid w:val="000E5BA1"/>
    <w:rsid w:val="000E69EC"/>
    <w:rsid w:val="000F14F2"/>
    <w:rsid w:val="000F1F11"/>
    <w:rsid w:val="000F39C9"/>
    <w:rsid w:val="000F3A94"/>
    <w:rsid w:val="000F46B0"/>
    <w:rsid w:val="000F4D56"/>
    <w:rsid w:val="000F7DC5"/>
    <w:rsid w:val="00104965"/>
    <w:rsid w:val="00104AC3"/>
    <w:rsid w:val="00105F6D"/>
    <w:rsid w:val="00110BD6"/>
    <w:rsid w:val="00111593"/>
    <w:rsid w:val="00114529"/>
    <w:rsid w:val="00117E1C"/>
    <w:rsid w:val="00123A5A"/>
    <w:rsid w:val="00127431"/>
    <w:rsid w:val="00132D61"/>
    <w:rsid w:val="0013628D"/>
    <w:rsid w:val="00137386"/>
    <w:rsid w:val="00141378"/>
    <w:rsid w:val="001417A4"/>
    <w:rsid w:val="001423C7"/>
    <w:rsid w:val="001467B2"/>
    <w:rsid w:val="001468EF"/>
    <w:rsid w:val="00152500"/>
    <w:rsid w:val="00152676"/>
    <w:rsid w:val="00156257"/>
    <w:rsid w:val="0015778B"/>
    <w:rsid w:val="00162697"/>
    <w:rsid w:val="00162F99"/>
    <w:rsid w:val="00172913"/>
    <w:rsid w:val="00172CD2"/>
    <w:rsid w:val="001760F2"/>
    <w:rsid w:val="001761D0"/>
    <w:rsid w:val="00191876"/>
    <w:rsid w:val="001957E1"/>
    <w:rsid w:val="00195AE0"/>
    <w:rsid w:val="001A0529"/>
    <w:rsid w:val="001A1A19"/>
    <w:rsid w:val="001A249C"/>
    <w:rsid w:val="001B0A4A"/>
    <w:rsid w:val="001B185B"/>
    <w:rsid w:val="001B3245"/>
    <w:rsid w:val="001B5A1F"/>
    <w:rsid w:val="001B5E11"/>
    <w:rsid w:val="001B7716"/>
    <w:rsid w:val="001C49B5"/>
    <w:rsid w:val="001D5033"/>
    <w:rsid w:val="001D7B12"/>
    <w:rsid w:val="001E3FC0"/>
    <w:rsid w:val="001F33D2"/>
    <w:rsid w:val="001F5DE6"/>
    <w:rsid w:val="0020011D"/>
    <w:rsid w:val="002038EB"/>
    <w:rsid w:val="00206105"/>
    <w:rsid w:val="002061C4"/>
    <w:rsid w:val="00210975"/>
    <w:rsid w:val="002177F0"/>
    <w:rsid w:val="00220E77"/>
    <w:rsid w:val="00221931"/>
    <w:rsid w:val="00226A54"/>
    <w:rsid w:val="00227085"/>
    <w:rsid w:val="00231198"/>
    <w:rsid w:val="00231AE0"/>
    <w:rsid w:val="002321AC"/>
    <w:rsid w:val="00235D94"/>
    <w:rsid w:val="002414F9"/>
    <w:rsid w:val="00244EA6"/>
    <w:rsid w:val="002505F5"/>
    <w:rsid w:val="00252848"/>
    <w:rsid w:val="002633CE"/>
    <w:rsid w:val="0028651A"/>
    <w:rsid w:val="002932B6"/>
    <w:rsid w:val="00294E3F"/>
    <w:rsid w:val="00296075"/>
    <w:rsid w:val="002A02BF"/>
    <w:rsid w:val="002A221B"/>
    <w:rsid w:val="002A3A97"/>
    <w:rsid w:val="002A575C"/>
    <w:rsid w:val="002B4F38"/>
    <w:rsid w:val="002C1CB2"/>
    <w:rsid w:val="002C25CC"/>
    <w:rsid w:val="002D1223"/>
    <w:rsid w:val="002D16EE"/>
    <w:rsid w:val="002D5C21"/>
    <w:rsid w:val="002D773A"/>
    <w:rsid w:val="002E12C1"/>
    <w:rsid w:val="002E336D"/>
    <w:rsid w:val="002E4AC0"/>
    <w:rsid w:val="002E51D6"/>
    <w:rsid w:val="002F0C08"/>
    <w:rsid w:val="002F3B9E"/>
    <w:rsid w:val="0030149D"/>
    <w:rsid w:val="0030187E"/>
    <w:rsid w:val="00302269"/>
    <w:rsid w:val="00302CFE"/>
    <w:rsid w:val="0030778C"/>
    <w:rsid w:val="00310695"/>
    <w:rsid w:val="003120F8"/>
    <w:rsid w:val="003170EB"/>
    <w:rsid w:val="0032236F"/>
    <w:rsid w:val="00322F87"/>
    <w:rsid w:val="003233F3"/>
    <w:rsid w:val="00325E06"/>
    <w:rsid w:val="00327D86"/>
    <w:rsid w:val="0034099D"/>
    <w:rsid w:val="003438CE"/>
    <w:rsid w:val="003439E7"/>
    <w:rsid w:val="0034429F"/>
    <w:rsid w:val="00344563"/>
    <w:rsid w:val="00350ECB"/>
    <w:rsid w:val="003525B7"/>
    <w:rsid w:val="00353919"/>
    <w:rsid w:val="00356C07"/>
    <w:rsid w:val="003627E3"/>
    <w:rsid w:val="00362971"/>
    <w:rsid w:val="0036306B"/>
    <w:rsid w:val="0036404C"/>
    <w:rsid w:val="0036428B"/>
    <w:rsid w:val="00366CFE"/>
    <w:rsid w:val="003672F3"/>
    <w:rsid w:val="00371A68"/>
    <w:rsid w:val="00371D62"/>
    <w:rsid w:val="00372AE6"/>
    <w:rsid w:val="00377975"/>
    <w:rsid w:val="00383B44"/>
    <w:rsid w:val="00385BE3"/>
    <w:rsid w:val="0038710D"/>
    <w:rsid w:val="00387727"/>
    <w:rsid w:val="00390DF7"/>
    <w:rsid w:val="00390F6B"/>
    <w:rsid w:val="0039421B"/>
    <w:rsid w:val="003947F4"/>
    <w:rsid w:val="00395C62"/>
    <w:rsid w:val="0039629C"/>
    <w:rsid w:val="003A40CE"/>
    <w:rsid w:val="003A45DB"/>
    <w:rsid w:val="003A6E3E"/>
    <w:rsid w:val="003A7E25"/>
    <w:rsid w:val="003B0EEC"/>
    <w:rsid w:val="003B5FB1"/>
    <w:rsid w:val="003B62D4"/>
    <w:rsid w:val="003B662B"/>
    <w:rsid w:val="003B6ECC"/>
    <w:rsid w:val="003C0098"/>
    <w:rsid w:val="003C1BB7"/>
    <w:rsid w:val="003C6CD5"/>
    <w:rsid w:val="003D18E7"/>
    <w:rsid w:val="003D2AA7"/>
    <w:rsid w:val="003D5169"/>
    <w:rsid w:val="003E226B"/>
    <w:rsid w:val="003E3A84"/>
    <w:rsid w:val="003E5ACC"/>
    <w:rsid w:val="003E786C"/>
    <w:rsid w:val="003F1372"/>
    <w:rsid w:val="003F251F"/>
    <w:rsid w:val="003F295C"/>
    <w:rsid w:val="00402CB9"/>
    <w:rsid w:val="004033B4"/>
    <w:rsid w:val="0040460B"/>
    <w:rsid w:val="004053DC"/>
    <w:rsid w:val="00410F25"/>
    <w:rsid w:val="00416D9B"/>
    <w:rsid w:val="00417AD6"/>
    <w:rsid w:val="0043415E"/>
    <w:rsid w:val="00440408"/>
    <w:rsid w:val="004429E0"/>
    <w:rsid w:val="0044302D"/>
    <w:rsid w:val="00451509"/>
    <w:rsid w:val="00451D1E"/>
    <w:rsid w:val="00452E17"/>
    <w:rsid w:val="00452E4D"/>
    <w:rsid w:val="00453DC2"/>
    <w:rsid w:val="00455D6D"/>
    <w:rsid w:val="00460E8A"/>
    <w:rsid w:val="004616E0"/>
    <w:rsid w:val="00461F4A"/>
    <w:rsid w:val="0046410F"/>
    <w:rsid w:val="00482B16"/>
    <w:rsid w:val="00487B98"/>
    <w:rsid w:val="00490F9C"/>
    <w:rsid w:val="004936C6"/>
    <w:rsid w:val="004A446F"/>
    <w:rsid w:val="004A6187"/>
    <w:rsid w:val="004C4F41"/>
    <w:rsid w:val="004C77C6"/>
    <w:rsid w:val="004D13C2"/>
    <w:rsid w:val="004D2680"/>
    <w:rsid w:val="004D38F3"/>
    <w:rsid w:val="004E4AA0"/>
    <w:rsid w:val="004E6C90"/>
    <w:rsid w:val="004E7365"/>
    <w:rsid w:val="004F0587"/>
    <w:rsid w:val="004F6EB3"/>
    <w:rsid w:val="004F75C4"/>
    <w:rsid w:val="004F7B2C"/>
    <w:rsid w:val="005032EC"/>
    <w:rsid w:val="00510D94"/>
    <w:rsid w:val="005127D6"/>
    <w:rsid w:val="00512F7A"/>
    <w:rsid w:val="00513A8A"/>
    <w:rsid w:val="00516BCD"/>
    <w:rsid w:val="0051733B"/>
    <w:rsid w:val="005233F6"/>
    <w:rsid w:val="005265C3"/>
    <w:rsid w:val="00536262"/>
    <w:rsid w:val="0054375D"/>
    <w:rsid w:val="00545731"/>
    <w:rsid w:val="005462D9"/>
    <w:rsid w:val="00546678"/>
    <w:rsid w:val="0054791C"/>
    <w:rsid w:val="00551B92"/>
    <w:rsid w:val="005523A7"/>
    <w:rsid w:val="0055601A"/>
    <w:rsid w:val="005571BA"/>
    <w:rsid w:val="00557C4C"/>
    <w:rsid w:val="00560271"/>
    <w:rsid w:val="0057141C"/>
    <w:rsid w:val="0057222B"/>
    <w:rsid w:val="00573770"/>
    <w:rsid w:val="00580AB3"/>
    <w:rsid w:val="00580D1B"/>
    <w:rsid w:val="0058120B"/>
    <w:rsid w:val="00582FD9"/>
    <w:rsid w:val="00585A00"/>
    <w:rsid w:val="00590B00"/>
    <w:rsid w:val="005937EB"/>
    <w:rsid w:val="00596233"/>
    <w:rsid w:val="00597B7C"/>
    <w:rsid w:val="005A4FD7"/>
    <w:rsid w:val="005B6E09"/>
    <w:rsid w:val="005C4349"/>
    <w:rsid w:val="005D2E97"/>
    <w:rsid w:val="005D41F0"/>
    <w:rsid w:val="005D4257"/>
    <w:rsid w:val="005D5A5F"/>
    <w:rsid w:val="005D6DAC"/>
    <w:rsid w:val="005D7521"/>
    <w:rsid w:val="005E7AD1"/>
    <w:rsid w:val="005F0B3B"/>
    <w:rsid w:val="005F0D60"/>
    <w:rsid w:val="005F6989"/>
    <w:rsid w:val="00601D08"/>
    <w:rsid w:val="00613C56"/>
    <w:rsid w:val="00621095"/>
    <w:rsid w:val="00622D48"/>
    <w:rsid w:val="00641FD8"/>
    <w:rsid w:val="006426F1"/>
    <w:rsid w:val="00645EBD"/>
    <w:rsid w:val="006520F8"/>
    <w:rsid w:val="00652714"/>
    <w:rsid w:val="00656B7A"/>
    <w:rsid w:val="00657305"/>
    <w:rsid w:val="006605A2"/>
    <w:rsid w:val="006669FF"/>
    <w:rsid w:val="006704C9"/>
    <w:rsid w:val="00671458"/>
    <w:rsid w:val="006726B2"/>
    <w:rsid w:val="00673907"/>
    <w:rsid w:val="006877BA"/>
    <w:rsid w:val="0069031B"/>
    <w:rsid w:val="00691CB3"/>
    <w:rsid w:val="0069341A"/>
    <w:rsid w:val="00694D5D"/>
    <w:rsid w:val="0069551E"/>
    <w:rsid w:val="006965BC"/>
    <w:rsid w:val="006A1540"/>
    <w:rsid w:val="006A2314"/>
    <w:rsid w:val="006A5620"/>
    <w:rsid w:val="006B1AD6"/>
    <w:rsid w:val="006B540E"/>
    <w:rsid w:val="006B675E"/>
    <w:rsid w:val="006B6C64"/>
    <w:rsid w:val="006C08FB"/>
    <w:rsid w:val="006C2A80"/>
    <w:rsid w:val="006C3890"/>
    <w:rsid w:val="006C3CD1"/>
    <w:rsid w:val="006C468C"/>
    <w:rsid w:val="006C5B3B"/>
    <w:rsid w:val="006D56C4"/>
    <w:rsid w:val="006D6B0D"/>
    <w:rsid w:val="006E5BDE"/>
    <w:rsid w:val="006F03A6"/>
    <w:rsid w:val="006F3C28"/>
    <w:rsid w:val="006F7CC1"/>
    <w:rsid w:val="006F7EBC"/>
    <w:rsid w:val="007034B2"/>
    <w:rsid w:val="00703E67"/>
    <w:rsid w:val="00704AD0"/>
    <w:rsid w:val="0070534D"/>
    <w:rsid w:val="00706ECE"/>
    <w:rsid w:val="00706EE3"/>
    <w:rsid w:val="00711BC6"/>
    <w:rsid w:val="00715697"/>
    <w:rsid w:val="00720F49"/>
    <w:rsid w:val="00723B0B"/>
    <w:rsid w:val="0072456D"/>
    <w:rsid w:val="00725083"/>
    <w:rsid w:val="00736594"/>
    <w:rsid w:val="007371B4"/>
    <w:rsid w:val="00737689"/>
    <w:rsid w:val="00746B44"/>
    <w:rsid w:val="0074771A"/>
    <w:rsid w:val="00751A84"/>
    <w:rsid w:val="00753DC8"/>
    <w:rsid w:val="007576B0"/>
    <w:rsid w:val="0076245F"/>
    <w:rsid w:val="00762A22"/>
    <w:rsid w:val="0076387C"/>
    <w:rsid w:val="0076708D"/>
    <w:rsid w:val="007702B5"/>
    <w:rsid w:val="007734CB"/>
    <w:rsid w:val="007747D1"/>
    <w:rsid w:val="007826F2"/>
    <w:rsid w:val="00782AD6"/>
    <w:rsid w:val="007A08C9"/>
    <w:rsid w:val="007A15FC"/>
    <w:rsid w:val="007A3785"/>
    <w:rsid w:val="007A6222"/>
    <w:rsid w:val="007B0944"/>
    <w:rsid w:val="007B2607"/>
    <w:rsid w:val="007B6673"/>
    <w:rsid w:val="007B671D"/>
    <w:rsid w:val="007B76FA"/>
    <w:rsid w:val="007B7BDB"/>
    <w:rsid w:val="007C16FE"/>
    <w:rsid w:val="007C1C39"/>
    <w:rsid w:val="007C1EC8"/>
    <w:rsid w:val="007C7BD7"/>
    <w:rsid w:val="007D21CB"/>
    <w:rsid w:val="007E5FAA"/>
    <w:rsid w:val="007F1D7D"/>
    <w:rsid w:val="007F2D8B"/>
    <w:rsid w:val="007F68BE"/>
    <w:rsid w:val="007F6F19"/>
    <w:rsid w:val="007F787B"/>
    <w:rsid w:val="00801D5B"/>
    <w:rsid w:val="0080201D"/>
    <w:rsid w:val="00802D56"/>
    <w:rsid w:val="008033E0"/>
    <w:rsid w:val="00803415"/>
    <w:rsid w:val="008043C6"/>
    <w:rsid w:val="0080648C"/>
    <w:rsid w:val="0080736E"/>
    <w:rsid w:val="008136A0"/>
    <w:rsid w:val="00814B3F"/>
    <w:rsid w:val="00816DCE"/>
    <w:rsid w:val="0082079D"/>
    <w:rsid w:val="00821BAD"/>
    <w:rsid w:val="008264AC"/>
    <w:rsid w:val="008342D2"/>
    <w:rsid w:val="00837618"/>
    <w:rsid w:val="008525F4"/>
    <w:rsid w:val="0085541B"/>
    <w:rsid w:val="00856A41"/>
    <w:rsid w:val="008638EA"/>
    <w:rsid w:val="00871FA2"/>
    <w:rsid w:val="00874035"/>
    <w:rsid w:val="00874C05"/>
    <w:rsid w:val="008805B1"/>
    <w:rsid w:val="0088417E"/>
    <w:rsid w:val="0088676E"/>
    <w:rsid w:val="00886D00"/>
    <w:rsid w:val="008921D9"/>
    <w:rsid w:val="00894908"/>
    <w:rsid w:val="00895877"/>
    <w:rsid w:val="008A181D"/>
    <w:rsid w:val="008A1D39"/>
    <w:rsid w:val="008A5515"/>
    <w:rsid w:val="008A5851"/>
    <w:rsid w:val="008A5CF5"/>
    <w:rsid w:val="008B2360"/>
    <w:rsid w:val="008B4D30"/>
    <w:rsid w:val="008B7E37"/>
    <w:rsid w:val="008C31B1"/>
    <w:rsid w:val="008C7065"/>
    <w:rsid w:val="008D08A0"/>
    <w:rsid w:val="008D2F65"/>
    <w:rsid w:val="008D2F90"/>
    <w:rsid w:val="008D3158"/>
    <w:rsid w:val="008D3899"/>
    <w:rsid w:val="008D638C"/>
    <w:rsid w:val="008E3658"/>
    <w:rsid w:val="008E5EBF"/>
    <w:rsid w:val="008E6B48"/>
    <w:rsid w:val="008E7C7E"/>
    <w:rsid w:val="008F45F6"/>
    <w:rsid w:val="008F64B5"/>
    <w:rsid w:val="008F6E04"/>
    <w:rsid w:val="00901E0E"/>
    <w:rsid w:val="00904E2E"/>
    <w:rsid w:val="009057C3"/>
    <w:rsid w:val="00907C17"/>
    <w:rsid w:val="00914741"/>
    <w:rsid w:val="00915C71"/>
    <w:rsid w:val="00925B3F"/>
    <w:rsid w:val="009321E1"/>
    <w:rsid w:val="009367F6"/>
    <w:rsid w:val="00940D47"/>
    <w:rsid w:val="00941C64"/>
    <w:rsid w:val="00942C15"/>
    <w:rsid w:val="00945A23"/>
    <w:rsid w:val="00947A61"/>
    <w:rsid w:val="00950BDE"/>
    <w:rsid w:val="009524AB"/>
    <w:rsid w:val="00954071"/>
    <w:rsid w:val="0096294C"/>
    <w:rsid w:val="00962C4D"/>
    <w:rsid w:val="00964179"/>
    <w:rsid w:val="009656DC"/>
    <w:rsid w:val="0096655B"/>
    <w:rsid w:val="0097193F"/>
    <w:rsid w:val="009775F3"/>
    <w:rsid w:val="00977A6B"/>
    <w:rsid w:val="00980053"/>
    <w:rsid w:val="009805AB"/>
    <w:rsid w:val="00980D44"/>
    <w:rsid w:val="00981940"/>
    <w:rsid w:val="0099099A"/>
    <w:rsid w:val="00991D2C"/>
    <w:rsid w:val="00994BE7"/>
    <w:rsid w:val="0099672A"/>
    <w:rsid w:val="009A1B2B"/>
    <w:rsid w:val="009A1BCE"/>
    <w:rsid w:val="009A238A"/>
    <w:rsid w:val="009A68A5"/>
    <w:rsid w:val="009B34C0"/>
    <w:rsid w:val="009B350A"/>
    <w:rsid w:val="009B74F5"/>
    <w:rsid w:val="009B7998"/>
    <w:rsid w:val="009C3D59"/>
    <w:rsid w:val="009D333F"/>
    <w:rsid w:val="009D53E1"/>
    <w:rsid w:val="009D556A"/>
    <w:rsid w:val="009D7A4C"/>
    <w:rsid w:val="009E0F70"/>
    <w:rsid w:val="009E325D"/>
    <w:rsid w:val="009E5C93"/>
    <w:rsid w:val="009F25BF"/>
    <w:rsid w:val="009F5FFF"/>
    <w:rsid w:val="009F6F24"/>
    <w:rsid w:val="00A105DE"/>
    <w:rsid w:val="00A113A5"/>
    <w:rsid w:val="00A12D40"/>
    <w:rsid w:val="00A12F52"/>
    <w:rsid w:val="00A143AD"/>
    <w:rsid w:val="00A20922"/>
    <w:rsid w:val="00A24273"/>
    <w:rsid w:val="00A30287"/>
    <w:rsid w:val="00A3384A"/>
    <w:rsid w:val="00A33F05"/>
    <w:rsid w:val="00A37F9F"/>
    <w:rsid w:val="00A40028"/>
    <w:rsid w:val="00A4182D"/>
    <w:rsid w:val="00A418A0"/>
    <w:rsid w:val="00A45559"/>
    <w:rsid w:val="00A466AD"/>
    <w:rsid w:val="00A508C8"/>
    <w:rsid w:val="00A51675"/>
    <w:rsid w:val="00A52859"/>
    <w:rsid w:val="00A531E3"/>
    <w:rsid w:val="00A5636A"/>
    <w:rsid w:val="00A60C29"/>
    <w:rsid w:val="00A625EA"/>
    <w:rsid w:val="00A6617A"/>
    <w:rsid w:val="00A75085"/>
    <w:rsid w:val="00A7597F"/>
    <w:rsid w:val="00A75B24"/>
    <w:rsid w:val="00A80E7A"/>
    <w:rsid w:val="00A81698"/>
    <w:rsid w:val="00A84634"/>
    <w:rsid w:val="00A92924"/>
    <w:rsid w:val="00A93F04"/>
    <w:rsid w:val="00A97043"/>
    <w:rsid w:val="00AA46D5"/>
    <w:rsid w:val="00AA532D"/>
    <w:rsid w:val="00AB119F"/>
    <w:rsid w:val="00AB1E07"/>
    <w:rsid w:val="00AB6C8E"/>
    <w:rsid w:val="00AC2E0E"/>
    <w:rsid w:val="00AC4D10"/>
    <w:rsid w:val="00AC4DAA"/>
    <w:rsid w:val="00AC6EF8"/>
    <w:rsid w:val="00AD11F3"/>
    <w:rsid w:val="00AD1318"/>
    <w:rsid w:val="00AD2094"/>
    <w:rsid w:val="00AD52F3"/>
    <w:rsid w:val="00AE19E9"/>
    <w:rsid w:val="00AE19FE"/>
    <w:rsid w:val="00AE1D09"/>
    <w:rsid w:val="00AE2365"/>
    <w:rsid w:val="00AE4C0B"/>
    <w:rsid w:val="00AF4EDE"/>
    <w:rsid w:val="00AF5D9B"/>
    <w:rsid w:val="00AF7CC9"/>
    <w:rsid w:val="00B03AD8"/>
    <w:rsid w:val="00B03C92"/>
    <w:rsid w:val="00B0540D"/>
    <w:rsid w:val="00B123E5"/>
    <w:rsid w:val="00B13B96"/>
    <w:rsid w:val="00B13C4F"/>
    <w:rsid w:val="00B16A54"/>
    <w:rsid w:val="00B21CD4"/>
    <w:rsid w:val="00B23303"/>
    <w:rsid w:val="00B23457"/>
    <w:rsid w:val="00B24FFF"/>
    <w:rsid w:val="00B318E2"/>
    <w:rsid w:val="00B31E29"/>
    <w:rsid w:val="00B37C70"/>
    <w:rsid w:val="00B42D06"/>
    <w:rsid w:val="00B435E1"/>
    <w:rsid w:val="00B46BAE"/>
    <w:rsid w:val="00B529CA"/>
    <w:rsid w:val="00B54D2E"/>
    <w:rsid w:val="00B54D46"/>
    <w:rsid w:val="00B5628E"/>
    <w:rsid w:val="00B57E43"/>
    <w:rsid w:val="00B62440"/>
    <w:rsid w:val="00B63A39"/>
    <w:rsid w:val="00B664ED"/>
    <w:rsid w:val="00B707D0"/>
    <w:rsid w:val="00B7519D"/>
    <w:rsid w:val="00B77C5D"/>
    <w:rsid w:val="00B8790A"/>
    <w:rsid w:val="00B92C00"/>
    <w:rsid w:val="00B937C8"/>
    <w:rsid w:val="00B97094"/>
    <w:rsid w:val="00BA0129"/>
    <w:rsid w:val="00BA3951"/>
    <w:rsid w:val="00BA4A9A"/>
    <w:rsid w:val="00BA7B3E"/>
    <w:rsid w:val="00BB171D"/>
    <w:rsid w:val="00BB552B"/>
    <w:rsid w:val="00BD2573"/>
    <w:rsid w:val="00BD7AD7"/>
    <w:rsid w:val="00BE28F2"/>
    <w:rsid w:val="00BE2A04"/>
    <w:rsid w:val="00BF0278"/>
    <w:rsid w:val="00BF174A"/>
    <w:rsid w:val="00BF1CC5"/>
    <w:rsid w:val="00BF3F3A"/>
    <w:rsid w:val="00BF4B7E"/>
    <w:rsid w:val="00C00C02"/>
    <w:rsid w:val="00C0127E"/>
    <w:rsid w:val="00C0149E"/>
    <w:rsid w:val="00C014E3"/>
    <w:rsid w:val="00C031BD"/>
    <w:rsid w:val="00C073C2"/>
    <w:rsid w:val="00C30462"/>
    <w:rsid w:val="00C30A35"/>
    <w:rsid w:val="00C34097"/>
    <w:rsid w:val="00C3626B"/>
    <w:rsid w:val="00C43825"/>
    <w:rsid w:val="00C4492A"/>
    <w:rsid w:val="00C4738D"/>
    <w:rsid w:val="00C50F8B"/>
    <w:rsid w:val="00C577FC"/>
    <w:rsid w:val="00C60BB0"/>
    <w:rsid w:val="00C60F18"/>
    <w:rsid w:val="00C62275"/>
    <w:rsid w:val="00C62AFF"/>
    <w:rsid w:val="00C67814"/>
    <w:rsid w:val="00C73B3B"/>
    <w:rsid w:val="00C76B19"/>
    <w:rsid w:val="00C80825"/>
    <w:rsid w:val="00C8170B"/>
    <w:rsid w:val="00C84149"/>
    <w:rsid w:val="00C867F6"/>
    <w:rsid w:val="00C872CB"/>
    <w:rsid w:val="00C924FB"/>
    <w:rsid w:val="00C935E2"/>
    <w:rsid w:val="00C95106"/>
    <w:rsid w:val="00CA18B6"/>
    <w:rsid w:val="00CA4744"/>
    <w:rsid w:val="00CB047A"/>
    <w:rsid w:val="00CB08C7"/>
    <w:rsid w:val="00CB22B5"/>
    <w:rsid w:val="00CB22FD"/>
    <w:rsid w:val="00CC2115"/>
    <w:rsid w:val="00CE4CCD"/>
    <w:rsid w:val="00CE51EB"/>
    <w:rsid w:val="00CE64E3"/>
    <w:rsid w:val="00CE72A9"/>
    <w:rsid w:val="00CF01DF"/>
    <w:rsid w:val="00CF03F9"/>
    <w:rsid w:val="00CF5BC9"/>
    <w:rsid w:val="00D04F36"/>
    <w:rsid w:val="00D058F8"/>
    <w:rsid w:val="00D13812"/>
    <w:rsid w:val="00D15A44"/>
    <w:rsid w:val="00D23AF8"/>
    <w:rsid w:val="00D24A43"/>
    <w:rsid w:val="00D26FEA"/>
    <w:rsid w:val="00D3329C"/>
    <w:rsid w:val="00D338A1"/>
    <w:rsid w:val="00D34131"/>
    <w:rsid w:val="00D365DC"/>
    <w:rsid w:val="00D401BB"/>
    <w:rsid w:val="00D4404D"/>
    <w:rsid w:val="00D47A76"/>
    <w:rsid w:val="00D501F1"/>
    <w:rsid w:val="00D5171F"/>
    <w:rsid w:val="00D51793"/>
    <w:rsid w:val="00D5399A"/>
    <w:rsid w:val="00D54CF6"/>
    <w:rsid w:val="00D60967"/>
    <w:rsid w:val="00D616FB"/>
    <w:rsid w:val="00D6247A"/>
    <w:rsid w:val="00D71F6E"/>
    <w:rsid w:val="00D74B90"/>
    <w:rsid w:val="00D80291"/>
    <w:rsid w:val="00D817B6"/>
    <w:rsid w:val="00D8414F"/>
    <w:rsid w:val="00D85ABE"/>
    <w:rsid w:val="00D870F6"/>
    <w:rsid w:val="00D87536"/>
    <w:rsid w:val="00D9204A"/>
    <w:rsid w:val="00D94D82"/>
    <w:rsid w:val="00D95AC4"/>
    <w:rsid w:val="00D96F4B"/>
    <w:rsid w:val="00D973DF"/>
    <w:rsid w:val="00D979C9"/>
    <w:rsid w:val="00DA2EF2"/>
    <w:rsid w:val="00DA5BB3"/>
    <w:rsid w:val="00DB124C"/>
    <w:rsid w:val="00DC32ED"/>
    <w:rsid w:val="00DC4B94"/>
    <w:rsid w:val="00DC5073"/>
    <w:rsid w:val="00DC581B"/>
    <w:rsid w:val="00DC73ED"/>
    <w:rsid w:val="00DD3FB1"/>
    <w:rsid w:val="00DD6364"/>
    <w:rsid w:val="00DE0F85"/>
    <w:rsid w:val="00DE561C"/>
    <w:rsid w:val="00DE7043"/>
    <w:rsid w:val="00DE781F"/>
    <w:rsid w:val="00DF00EC"/>
    <w:rsid w:val="00DF29E0"/>
    <w:rsid w:val="00E04614"/>
    <w:rsid w:val="00E04722"/>
    <w:rsid w:val="00E04CA3"/>
    <w:rsid w:val="00E0560F"/>
    <w:rsid w:val="00E072F0"/>
    <w:rsid w:val="00E20381"/>
    <w:rsid w:val="00E2237D"/>
    <w:rsid w:val="00E23796"/>
    <w:rsid w:val="00E23C96"/>
    <w:rsid w:val="00E25966"/>
    <w:rsid w:val="00E26115"/>
    <w:rsid w:val="00E34779"/>
    <w:rsid w:val="00E435F5"/>
    <w:rsid w:val="00E4E3AE"/>
    <w:rsid w:val="00E52294"/>
    <w:rsid w:val="00E53590"/>
    <w:rsid w:val="00E57FDB"/>
    <w:rsid w:val="00E730BE"/>
    <w:rsid w:val="00E7396F"/>
    <w:rsid w:val="00E74FDA"/>
    <w:rsid w:val="00E77EF6"/>
    <w:rsid w:val="00E808CC"/>
    <w:rsid w:val="00E85ECE"/>
    <w:rsid w:val="00E86635"/>
    <w:rsid w:val="00E8799A"/>
    <w:rsid w:val="00E9046E"/>
    <w:rsid w:val="00E963FE"/>
    <w:rsid w:val="00EA4258"/>
    <w:rsid w:val="00EA4FC8"/>
    <w:rsid w:val="00EA6A0B"/>
    <w:rsid w:val="00EB6A5F"/>
    <w:rsid w:val="00EC5101"/>
    <w:rsid w:val="00EC6E08"/>
    <w:rsid w:val="00EC7EDA"/>
    <w:rsid w:val="00ED054C"/>
    <w:rsid w:val="00ED18B9"/>
    <w:rsid w:val="00ED1B70"/>
    <w:rsid w:val="00ED5F9A"/>
    <w:rsid w:val="00EE4285"/>
    <w:rsid w:val="00EE5E65"/>
    <w:rsid w:val="00EE7DD0"/>
    <w:rsid w:val="00EF06C0"/>
    <w:rsid w:val="00EF31D0"/>
    <w:rsid w:val="00EF65A0"/>
    <w:rsid w:val="00F03E4E"/>
    <w:rsid w:val="00F06885"/>
    <w:rsid w:val="00F10497"/>
    <w:rsid w:val="00F13577"/>
    <w:rsid w:val="00F23F9A"/>
    <w:rsid w:val="00F2799A"/>
    <w:rsid w:val="00F27E93"/>
    <w:rsid w:val="00F36594"/>
    <w:rsid w:val="00F40735"/>
    <w:rsid w:val="00F42616"/>
    <w:rsid w:val="00F42E89"/>
    <w:rsid w:val="00F45C8F"/>
    <w:rsid w:val="00F50B14"/>
    <w:rsid w:val="00F53D0E"/>
    <w:rsid w:val="00F60278"/>
    <w:rsid w:val="00F61141"/>
    <w:rsid w:val="00F65B76"/>
    <w:rsid w:val="00F71512"/>
    <w:rsid w:val="00F71977"/>
    <w:rsid w:val="00F73998"/>
    <w:rsid w:val="00F768E2"/>
    <w:rsid w:val="00F85E74"/>
    <w:rsid w:val="00F873EF"/>
    <w:rsid w:val="00F919D0"/>
    <w:rsid w:val="00FA06AE"/>
    <w:rsid w:val="00FA4E18"/>
    <w:rsid w:val="00FA6699"/>
    <w:rsid w:val="00FB1470"/>
    <w:rsid w:val="00FB3B55"/>
    <w:rsid w:val="00FB3E11"/>
    <w:rsid w:val="00FB538C"/>
    <w:rsid w:val="00FB5C83"/>
    <w:rsid w:val="00FB5DBE"/>
    <w:rsid w:val="00FC186C"/>
    <w:rsid w:val="00FC26D2"/>
    <w:rsid w:val="00FC2BC9"/>
    <w:rsid w:val="00FC7144"/>
    <w:rsid w:val="00FD00A6"/>
    <w:rsid w:val="00FD1405"/>
    <w:rsid w:val="00FD22D0"/>
    <w:rsid w:val="00FD3547"/>
    <w:rsid w:val="00FE0C88"/>
    <w:rsid w:val="00FE113B"/>
    <w:rsid w:val="00FE16B7"/>
    <w:rsid w:val="00FE6194"/>
    <w:rsid w:val="00FF112B"/>
    <w:rsid w:val="023183E5"/>
    <w:rsid w:val="07BA2723"/>
    <w:rsid w:val="12B78BA4"/>
    <w:rsid w:val="1503CB1A"/>
    <w:rsid w:val="1622996B"/>
    <w:rsid w:val="1B64F6E6"/>
    <w:rsid w:val="24812CAD"/>
    <w:rsid w:val="25D9FA2C"/>
    <w:rsid w:val="318DC489"/>
    <w:rsid w:val="421FB60F"/>
    <w:rsid w:val="471BBB64"/>
    <w:rsid w:val="47F852B1"/>
    <w:rsid w:val="49C5D758"/>
    <w:rsid w:val="4B357579"/>
    <w:rsid w:val="563B90C2"/>
    <w:rsid w:val="58EB519F"/>
    <w:rsid w:val="5D7A61DC"/>
    <w:rsid w:val="61C15E46"/>
    <w:rsid w:val="687DEFE5"/>
    <w:rsid w:val="6BFBA7FA"/>
    <w:rsid w:val="7555ED00"/>
    <w:rsid w:val="7DA6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ACEE1"/>
  <w15:chartTrackingRefBased/>
  <w15:docId w15:val="{0F2F5303-2166-4A88-8DD9-3E677F1A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4B"/>
  </w:style>
  <w:style w:type="paragraph" w:styleId="Heading1">
    <w:name w:val="heading 1"/>
    <w:aliases w:val="Headline"/>
    <w:basedOn w:val="Normal"/>
    <w:next w:val="Normal"/>
    <w:link w:val="Heading1Char"/>
    <w:uiPriority w:val="9"/>
    <w:qFormat/>
    <w:rsid w:val="00D95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Char"/>
    <w:basedOn w:val="DefaultParagraphFont"/>
    <w:link w:val="Heading1"/>
    <w:uiPriority w:val="9"/>
    <w:rsid w:val="00D95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AC4"/>
    <w:rPr>
      <w:rFonts w:eastAsiaTheme="majorEastAsia" w:cstheme="majorBidi"/>
      <w:color w:val="272727" w:themeColor="text1" w:themeTint="D8"/>
    </w:rPr>
  </w:style>
  <w:style w:type="paragraph" w:styleId="Title">
    <w:name w:val="Title"/>
    <w:basedOn w:val="Normal"/>
    <w:next w:val="Normal"/>
    <w:link w:val="TitleChar"/>
    <w:uiPriority w:val="10"/>
    <w:qFormat/>
    <w:rsid w:val="00D95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AC4"/>
    <w:pPr>
      <w:spacing w:before="160"/>
      <w:jc w:val="center"/>
    </w:pPr>
    <w:rPr>
      <w:i/>
      <w:iCs/>
      <w:color w:val="404040" w:themeColor="text1" w:themeTint="BF"/>
    </w:rPr>
  </w:style>
  <w:style w:type="character" w:customStyle="1" w:styleId="QuoteChar">
    <w:name w:val="Quote Char"/>
    <w:basedOn w:val="DefaultParagraphFont"/>
    <w:link w:val="Quote"/>
    <w:uiPriority w:val="29"/>
    <w:rsid w:val="00D95AC4"/>
    <w:rPr>
      <w:i/>
      <w:iCs/>
      <w:color w:val="404040" w:themeColor="text1" w:themeTint="BF"/>
    </w:rPr>
  </w:style>
  <w:style w:type="paragraph" w:styleId="ListParagraph">
    <w:name w:val="List Paragraph"/>
    <w:basedOn w:val="Normal"/>
    <w:uiPriority w:val="34"/>
    <w:qFormat/>
    <w:rsid w:val="00D95AC4"/>
    <w:pPr>
      <w:ind w:left="720"/>
      <w:contextualSpacing/>
    </w:pPr>
  </w:style>
  <w:style w:type="character" w:styleId="IntenseEmphasis">
    <w:name w:val="Intense Emphasis"/>
    <w:basedOn w:val="DefaultParagraphFont"/>
    <w:uiPriority w:val="21"/>
    <w:qFormat/>
    <w:rsid w:val="00D95AC4"/>
    <w:rPr>
      <w:i/>
      <w:iCs/>
      <w:color w:val="0F4761" w:themeColor="accent1" w:themeShade="BF"/>
    </w:rPr>
  </w:style>
  <w:style w:type="paragraph" w:styleId="IntenseQuote">
    <w:name w:val="Intense Quote"/>
    <w:basedOn w:val="Normal"/>
    <w:next w:val="Normal"/>
    <w:link w:val="IntenseQuoteChar"/>
    <w:uiPriority w:val="30"/>
    <w:qFormat/>
    <w:rsid w:val="00D95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AC4"/>
    <w:rPr>
      <w:i/>
      <w:iCs/>
      <w:color w:val="0F4761" w:themeColor="accent1" w:themeShade="BF"/>
    </w:rPr>
  </w:style>
  <w:style w:type="character" w:styleId="IntenseReference">
    <w:name w:val="Intense Reference"/>
    <w:basedOn w:val="DefaultParagraphFont"/>
    <w:uiPriority w:val="32"/>
    <w:qFormat/>
    <w:rsid w:val="00D95AC4"/>
    <w:rPr>
      <w:b/>
      <w:bCs/>
      <w:smallCaps/>
      <w:color w:val="0F4761" w:themeColor="accent1" w:themeShade="BF"/>
      <w:spacing w:val="5"/>
    </w:rPr>
  </w:style>
  <w:style w:type="character" w:styleId="CommentReference">
    <w:name w:val="annotation reference"/>
    <w:basedOn w:val="DefaultParagraphFont"/>
    <w:uiPriority w:val="99"/>
    <w:semiHidden/>
    <w:unhideWhenUsed/>
    <w:rsid w:val="00D95AC4"/>
    <w:rPr>
      <w:sz w:val="16"/>
      <w:szCs w:val="16"/>
    </w:rPr>
  </w:style>
  <w:style w:type="paragraph" w:styleId="CommentText">
    <w:name w:val="annotation text"/>
    <w:basedOn w:val="Normal"/>
    <w:link w:val="CommentTextChar"/>
    <w:uiPriority w:val="99"/>
    <w:unhideWhenUsed/>
    <w:rsid w:val="00D95AC4"/>
    <w:pPr>
      <w:spacing w:line="240" w:lineRule="auto"/>
    </w:pPr>
    <w:rPr>
      <w:sz w:val="20"/>
      <w:szCs w:val="20"/>
    </w:rPr>
  </w:style>
  <w:style w:type="character" w:customStyle="1" w:styleId="CommentTextChar">
    <w:name w:val="Comment Text Char"/>
    <w:basedOn w:val="DefaultParagraphFont"/>
    <w:link w:val="CommentText"/>
    <w:uiPriority w:val="99"/>
    <w:rsid w:val="00D95AC4"/>
    <w:rPr>
      <w:sz w:val="20"/>
      <w:szCs w:val="20"/>
    </w:rPr>
  </w:style>
  <w:style w:type="paragraph" w:styleId="CommentSubject">
    <w:name w:val="annotation subject"/>
    <w:basedOn w:val="CommentText"/>
    <w:next w:val="CommentText"/>
    <w:link w:val="CommentSubjectChar"/>
    <w:uiPriority w:val="99"/>
    <w:semiHidden/>
    <w:unhideWhenUsed/>
    <w:rsid w:val="00D95AC4"/>
    <w:rPr>
      <w:b/>
      <w:bCs/>
    </w:rPr>
  </w:style>
  <w:style w:type="character" w:customStyle="1" w:styleId="CommentSubjectChar">
    <w:name w:val="Comment Subject Char"/>
    <w:basedOn w:val="CommentTextChar"/>
    <w:link w:val="CommentSubject"/>
    <w:uiPriority w:val="99"/>
    <w:semiHidden/>
    <w:rsid w:val="00D95AC4"/>
    <w:rPr>
      <w:b/>
      <w:bCs/>
      <w:sz w:val="20"/>
      <w:szCs w:val="20"/>
    </w:rPr>
  </w:style>
  <w:style w:type="paragraph" w:styleId="Header">
    <w:name w:val="header"/>
    <w:basedOn w:val="Normal"/>
    <w:link w:val="HeaderChar"/>
    <w:uiPriority w:val="99"/>
    <w:unhideWhenUsed/>
    <w:rsid w:val="006C5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B3B"/>
  </w:style>
  <w:style w:type="paragraph" w:styleId="Footer">
    <w:name w:val="footer"/>
    <w:basedOn w:val="Normal"/>
    <w:link w:val="FooterChar"/>
    <w:uiPriority w:val="99"/>
    <w:unhideWhenUsed/>
    <w:rsid w:val="006C5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B3B"/>
  </w:style>
  <w:style w:type="paragraph" w:customStyle="1" w:styleId="paragraph">
    <w:name w:val="paragraph"/>
    <w:basedOn w:val="Normal"/>
    <w:rsid w:val="0087403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74035"/>
  </w:style>
  <w:style w:type="character" w:customStyle="1" w:styleId="eop">
    <w:name w:val="eop"/>
    <w:basedOn w:val="DefaultParagraphFont"/>
    <w:rsid w:val="00874035"/>
  </w:style>
  <w:style w:type="character" w:customStyle="1" w:styleId="scxw67259279">
    <w:name w:val="scxw67259279"/>
    <w:basedOn w:val="DefaultParagraphFont"/>
    <w:rsid w:val="00874035"/>
  </w:style>
  <w:style w:type="paragraph" w:styleId="BodyText">
    <w:name w:val="Body Text"/>
    <w:basedOn w:val="Normal"/>
    <w:link w:val="BodyTextChar"/>
    <w:uiPriority w:val="99"/>
    <w:unhideWhenUsed/>
    <w:rsid w:val="006C3890"/>
    <w:pPr>
      <w:spacing w:after="120" w:line="256" w:lineRule="auto"/>
    </w:pPr>
    <w:rPr>
      <w:rFonts w:ascii="Times New Roman" w:hAnsi="Times New Roman" w:cs="Times New Roman"/>
      <w:kern w:val="0"/>
      <w14:ligatures w14:val="none"/>
    </w:rPr>
  </w:style>
  <w:style w:type="character" w:customStyle="1" w:styleId="BodyTextChar">
    <w:name w:val="Body Text Char"/>
    <w:basedOn w:val="DefaultParagraphFont"/>
    <w:link w:val="BodyText"/>
    <w:uiPriority w:val="99"/>
    <w:rsid w:val="006C3890"/>
    <w:rPr>
      <w:rFonts w:ascii="Times New Roman" w:hAnsi="Times New Roman" w:cs="Times New Roman"/>
      <w:kern w:val="0"/>
      <w14:ligatures w14:val="none"/>
    </w:rPr>
  </w:style>
  <w:style w:type="paragraph" w:styleId="NoSpacing">
    <w:name w:val="No Spacing"/>
    <w:aliases w:val="Body Continuous"/>
    <w:link w:val="NoSpacingChar"/>
    <w:uiPriority w:val="1"/>
    <w:qFormat/>
    <w:rsid w:val="00D71F6E"/>
    <w:pPr>
      <w:spacing w:after="0" w:line="240" w:lineRule="auto"/>
    </w:pPr>
  </w:style>
  <w:style w:type="character" w:customStyle="1" w:styleId="NoSpacingChar">
    <w:name w:val="No Spacing Char"/>
    <w:aliases w:val="Body Continuous Char"/>
    <w:link w:val="NoSpacing"/>
    <w:uiPriority w:val="1"/>
    <w:locked/>
    <w:rsid w:val="00706EE3"/>
  </w:style>
  <w:style w:type="character" w:styleId="Hyperlink">
    <w:name w:val="Hyperlink"/>
    <w:basedOn w:val="DefaultParagraphFont"/>
    <w:uiPriority w:val="99"/>
    <w:unhideWhenUsed/>
    <w:rsid w:val="005F0B3B"/>
    <w:rPr>
      <w:color w:val="467886" w:themeColor="hyperlink"/>
      <w:u w:val="single"/>
    </w:rPr>
  </w:style>
  <w:style w:type="character" w:styleId="UnresolvedMention">
    <w:name w:val="Unresolved Mention"/>
    <w:basedOn w:val="DefaultParagraphFont"/>
    <w:uiPriority w:val="99"/>
    <w:semiHidden/>
    <w:unhideWhenUsed/>
    <w:rsid w:val="005F0B3B"/>
    <w:rPr>
      <w:color w:val="605E5C"/>
      <w:shd w:val="clear" w:color="auto" w:fill="E1DFDD"/>
    </w:rPr>
  </w:style>
  <w:style w:type="table" w:styleId="TableGrid">
    <w:name w:val="Table Grid"/>
    <w:basedOn w:val="TableNormal"/>
    <w:uiPriority w:val="39"/>
    <w:rsid w:val="008A5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1E29"/>
    <w:pPr>
      <w:spacing w:after="0" w:line="240" w:lineRule="auto"/>
    </w:pPr>
  </w:style>
  <w:style w:type="paragraph" w:styleId="NormalWeb">
    <w:name w:val="Normal (Web)"/>
    <w:basedOn w:val="Normal"/>
    <w:uiPriority w:val="99"/>
    <w:semiHidden/>
    <w:unhideWhenUsed/>
    <w:rsid w:val="007A37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0875A323B92B49A48DE9FBE911EEAF" ma:contentTypeVersion="18" ma:contentTypeDescription="Create a new document." ma:contentTypeScope="" ma:versionID="3efbee43034602fe7d4210a7eb082df9">
  <xsd:schema xmlns:xsd="http://www.w3.org/2001/XMLSchema" xmlns:xs="http://www.w3.org/2001/XMLSchema" xmlns:p="http://schemas.microsoft.com/office/2006/metadata/properties" xmlns:ns1="http://schemas.microsoft.com/sharepoint/v3" xmlns:ns2="645e3291-cc15-4eb1-87e5-86431c0cd79f" xmlns:ns3="1ac88db2-d24b-43fd-9da4-1251ae2231c6" xmlns:ns4="66810af5-81b7-4a54-9be9-ba2a8ed138ad" targetNamespace="http://schemas.microsoft.com/office/2006/metadata/properties" ma:root="true" ma:fieldsID="b6d41df406e109a04da7ec0d520b0896" ns1:_="" ns2:_="" ns3:_="" ns4:_="">
    <xsd:import namespace="http://schemas.microsoft.com/sharepoint/v3"/>
    <xsd:import namespace="645e3291-cc15-4eb1-87e5-86431c0cd79f"/>
    <xsd:import namespace="1ac88db2-d24b-43fd-9da4-1251ae2231c6"/>
    <xsd:import namespace="66810af5-81b7-4a54-9be9-ba2a8ed138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Remark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5e3291-cc15-4eb1-87e5-86431c0cd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Remarks" ma:index="17" nillable="true" ma:displayName="Remarks" ma:description="This shortcut leads to all WD IAA information, READ ONLY.  This is not our file to adjust or change." ma:format="Dropdown" ma:internalName="Remark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88db2-d24b-43fd-9da4-1251ae2231c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10af5-81b7-4a54-9be9-ba2a8ed138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aab7569-4196-47a8-a471-19959b67e911}" ma:internalName="TaxCatchAll" ma:showField="CatchAllData" ma:web="1ac88db2-d24b-43fd-9da4-1251ae223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marks xmlns="645e3291-cc15-4eb1-87e5-86431c0cd79f" xsi:nil="true"/>
    <_ip_UnifiedCompliancePolicyProperties xmlns="http://schemas.microsoft.com/sharepoint/v3" xsi:nil="true"/>
    <TaxCatchAll xmlns="66810af5-81b7-4a54-9be9-ba2a8ed138ad" xsi:nil="true"/>
    <lcf76f155ced4ddcb4097134ff3c332f xmlns="645e3291-cc15-4eb1-87e5-86431c0cd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A1FCCE-C3D8-4413-945D-029CD042FE03}">
  <ds:schemaRefs>
    <ds:schemaRef ds:uri="http://schemas.microsoft.com/sharepoint/v3/contenttype/forms"/>
  </ds:schemaRefs>
</ds:datastoreItem>
</file>

<file path=customXml/itemProps2.xml><?xml version="1.0" encoding="utf-8"?>
<ds:datastoreItem xmlns:ds="http://schemas.openxmlformats.org/officeDocument/2006/customXml" ds:itemID="{3433990E-839D-4625-92B2-D92810F2996D}">
  <ds:schemaRefs>
    <ds:schemaRef ds:uri="http://schemas.openxmlformats.org/officeDocument/2006/bibliography"/>
  </ds:schemaRefs>
</ds:datastoreItem>
</file>

<file path=customXml/itemProps3.xml><?xml version="1.0" encoding="utf-8"?>
<ds:datastoreItem xmlns:ds="http://schemas.openxmlformats.org/officeDocument/2006/customXml" ds:itemID="{DDCB5423-C9F9-4602-9C52-4695C9323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5e3291-cc15-4eb1-87e5-86431c0cd79f"/>
    <ds:schemaRef ds:uri="1ac88db2-d24b-43fd-9da4-1251ae2231c6"/>
    <ds:schemaRef ds:uri="66810af5-81b7-4a54-9be9-ba2a8ed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4AA3D-A51C-40B0-BB4A-6B730032CF6B}">
  <ds:schemaRefs>
    <ds:schemaRef ds:uri="http://schemas.microsoft.com/office/2006/metadata/properties"/>
    <ds:schemaRef ds:uri="http://schemas.microsoft.com/office/infopath/2007/PartnerControls"/>
    <ds:schemaRef ds:uri="http://schemas.microsoft.com/sharepoint/v3"/>
    <ds:schemaRef ds:uri="645e3291-cc15-4eb1-87e5-86431c0cd79f"/>
    <ds:schemaRef ds:uri="66810af5-81b7-4a54-9be9-ba2a8ed138ad"/>
  </ds:schemaRefs>
</ds:datastoreItem>
</file>

<file path=docMetadata/LabelInfo.xml><?xml version="1.0" encoding="utf-8"?>
<clbl:labelList xmlns:clbl="http://schemas.microsoft.com/office/2020/mipLabelMetadata">
  <clbl:label id="{844ef997-7b63-48f0-882a-7dc8162e363b}" enabled="0" method="" siteId="{844ef997-7b63-48f0-882a-7dc8162e363b}" removed="1"/>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7821</Words>
  <Characters>49763</Characters>
  <Application>Microsoft Office Word</Application>
  <DocSecurity>0</DocSecurity>
  <Lines>810</Lines>
  <Paragraphs>242</Paragraphs>
  <ScaleCrop>false</ScaleCrop>
  <HeadingPairs>
    <vt:vector size="2" baseType="variant">
      <vt:variant>
        <vt:lpstr>Title</vt:lpstr>
      </vt:variant>
      <vt:variant>
        <vt:i4>1</vt:i4>
      </vt:variant>
    </vt:vector>
  </HeadingPairs>
  <TitlesOfParts>
    <vt:vector size="1" baseType="lpstr">
      <vt:lpstr>IT Specialist GS-2210-07 Position Description and Evaluation Statement</vt:lpstr>
    </vt:vector>
  </TitlesOfParts>
  <Company>OPM</Company>
  <LinksUpToDate>false</LinksUpToDate>
  <CharactersWithSpaces>57397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Specialist GS-2210-07 Position Description and Evaluation Statement</dc:title>
  <dc:subject/>
  <dc:creator>U.S. Office of Personnel Management</dc:creator>
  <cp:keywords/>
  <dc:description>Standardized Position Description Template and Comprehensive Evaluation Statement for Information Technology (IT) Specialist, GS-2210-07</dc:description>
  <cp:lastModifiedBy>Santiago, Octavio J.</cp:lastModifiedBy>
  <cp:revision>3</cp:revision>
  <dcterms:created xsi:type="dcterms:W3CDTF">2026-06-24T14:50:00Z</dcterms:created>
  <dcterms:modified xsi:type="dcterms:W3CDTF">2026-06-24T15:31:00Z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0x0101001E0875A323B92B49A48DE9FBE911EEAF</vt:lpwstr>
  </property>
  <property fmtid="{D5CDD505-2E9C-101B-9397-08002B2CF9AE}" pid="3" name="MediaServiceImageTags">
    <vt:lpwstr/>
  </property>
  <property fmtid="{D5CDD505-2E9C-101B-9397-08002B2CF9AE}" pid="4" name="docLang">
    <vt:lpwstr>en</vt:lpwstr>
  </property>
</Properties>
</file>